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49B10C82"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01C70">
            <w:rPr>
              <w:rFonts w:ascii="Arial" w:hAnsi="Arial" w:cs="Arial"/>
              <w:b/>
              <w:sz w:val="24"/>
            </w:rPr>
            <w:t>#94bis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01C70">
            <w:rPr>
              <w:rFonts w:ascii="Arial" w:hAnsi="Arial" w:cs="Arial"/>
              <w:b/>
              <w:sz w:val="24"/>
            </w:rPr>
            <w:t>R1- 18</w:t>
          </w:r>
          <w:r w:rsidR="00FA1981">
            <w:rPr>
              <w:rFonts w:ascii="Arial" w:hAnsi="Arial" w:cs="Arial"/>
              <w:b/>
              <w:sz w:val="24"/>
            </w:rPr>
            <w:t>11652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4D90CFD0" w:rsidR="00425159" w:rsidRPr="00F76B17" w:rsidRDefault="00401C70" w:rsidP="00425159">
          <w:pPr>
            <w:spacing w:after="0"/>
            <w:ind w:left="1988" w:hanging="1988"/>
            <w:jc w:val="both"/>
            <w:rPr>
              <w:rFonts w:ascii="Arial" w:hAnsi="Arial" w:cs="Arial"/>
              <w:b/>
              <w:sz w:val="24"/>
            </w:rPr>
          </w:pPr>
          <w:r>
            <w:rPr>
              <w:rFonts w:ascii="Arial" w:hAnsi="Arial" w:cs="Arial"/>
              <w:b/>
              <w:sz w:val="24"/>
            </w:rPr>
            <w:t>Chengdu, China, Oct. 8 - 12,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3725B7B1"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0B49BD">
            <w:rPr>
              <w:rFonts w:ascii="Arial" w:hAnsi="Arial" w:cs="Arial"/>
              <w:b/>
              <w:sz w:val="24"/>
            </w:rPr>
            <w:t xml:space="preserve">mary of </w:t>
          </w:r>
          <w:r w:rsidR="00477BF7">
            <w:rPr>
              <w:rFonts w:ascii="Arial" w:hAnsi="Arial" w:cs="Arial"/>
              <w:b/>
              <w:sz w:val="24"/>
            </w:rPr>
            <w:t xml:space="preserve">Discussions </w:t>
          </w:r>
          <w:r w:rsidR="00A66B0D">
            <w:rPr>
              <w:rFonts w:ascii="Arial" w:hAnsi="Arial" w:cs="Arial"/>
              <w:b/>
              <w:sz w:val="24"/>
            </w:rPr>
            <w:t xml:space="preserve">for </w:t>
          </w:r>
          <w:r w:rsidR="00477BF7">
            <w:rPr>
              <w:rFonts w:ascii="Arial" w:hAnsi="Arial" w:cs="Arial"/>
              <w:b/>
              <w:sz w:val="24"/>
            </w:rPr>
            <w:t xml:space="preserve">Rel-15 </w:t>
          </w:r>
          <w:r w:rsidR="00C41A6E">
            <w:rPr>
              <w:rFonts w:ascii="Arial" w:hAnsi="Arial" w:cs="Arial"/>
              <w:b/>
              <w:sz w:val="24"/>
            </w:rPr>
            <w:t>NR mobility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6741F6AD"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C41A6E">
        <w:rPr>
          <w:rFonts w:ascii="Times New Roman" w:hAnsi="Times New Roman"/>
          <w:sz w:val="22"/>
          <w:szCs w:val="22"/>
          <w:lang w:eastAsia="zh-CN"/>
        </w:rPr>
        <w:t>4</w:t>
      </w:r>
      <w:r w:rsidR="00477BF7">
        <w:rPr>
          <w:rFonts w:ascii="Times New Roman" w:hAnsi="Times New Roman"/>
          <w:sz w:val="22"/>
          <w:szCs w:val="22"/>
          <w:lang w:eastAsia="zh-CN"/>
        </w:rPr>
        <w:t>bis</w:t>
      </w:r>
      <w:r w:rsidR="00FD51F4">
        <w:rPr>
          <w:rFonts w:ascii="Times New Roman" w:hAnsi="Times New Roman"/>
          <w:sz w:val="22"/>
          <w:szCs w:val="22"/>
          <w:lang w:eastAsia="zh-CN"/>
        </w:rPr>
        <w:t>.</w:t>
      </w:r>
      <w:r w:rsidR="00E278DF">
        <w:rPr>
          <w:rFonts w:ascii="Times New Roman" w:hAnsi="Times New Roman"/>
          <w:sz w:val="22"/>
          <w:szCs w:val="22"/>
          <w:lang w:eastAsia="zh-CN"/>
        </w:rPr>
        <w:t xml:space="preserve"> </w:t>
      </w:r>
    </w:p>
    <w:p w14:paraId="62859BA7" w14:textId="77777777" w:rsidR="00B37CB6" w:rsidRDefault="00B37CB6" w:rsidP="00B37CB6">
      <w:pPr>
        <w:ind w:firstLine="288"/>
        <w:rPr>
          <w:sz w:val="22"/>
          <w:szCs w:val="22"/>
          <w:lang w:eastAsia="zh-CN"/>
        </w:rPr>
      </w:pPr>
      <w:r>
        <w:rPr>
          <w:sz w:val="22"/>
          <w:szCs w:val="22"/>
          <w:lang w:eastAsia="zh-CN"/>
        </w:rPr>
        <w:t>This document uses the following color codes for identification of suggested conclusion/agreements, issues that have been resolved, and issues that require further discussions.</w:t>
      </w:r>
    </w:p>
    <w:p w14:paraId="3AB14F21"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or discussed for this meeting and no further discussion is expected during the meeting.</w:t>
      </w:r>
    </w:p>
    <w:p w14:paraId="3F356953"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conclusion/agreement for approval.</w:t>
      </w:r>
    </w:p>
    <w:p w14:paraId="7F1661CD"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issues that require further discussion during the meeting.</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6ECAE68" w14:textId="77777777" w:rsidR="00371B29" w:rsidRDefault="00371B29" w:rsidP="0072579E">
      <w:pPr>
        <w:rPr>
          <w:rFonts w:eastAsiaTheme="minorEastAsia"/>
          <w:sz w:val="36"/>
          <w:szCs w:val="36"/>
          <w:lang w:eastAsia="ko-KR"/>
        </w:rPr>
      </w:pPr>
    </w:p>
    <w:p w14:paraId="517EADB3" w14:textId="2BF1B238" w:rsidR="003B3B43" w:rsidRPr="004C5A72" w:rsidRDefault="003B3B43" w:rsidP="003B3B43">
      <w:pPr>
        <w:pStyle w:val="Heading2"/>
        <w:rPr>
          <w:rFonts w:eastAsiaTheme="minorEastAsia"/>
          <w:sz w:val="28"/>
          <w:szCs w:val="22"/>
          <w:lang w:val="en-US" w:eastAsia="ko-KR"/>
        </w:rPr>
      </w:pPr>
      <w:r w:rsidRPr="003B3B43">
        <w:rPr>
          <w:rFonts w:eastAsiaTheme="minorEastAsia"/>
          <w:sz w:val="28"/>
          <w:szCs w:val="22"/>
          <w:lang w:val="en-US" w:eastAsia="ko-KR"/>
        </w:rPr>
        <w:t>2.</w:t>
      </w:r>
      <w:r w:rsidR="00F04C7D">
        <w:rPr>
          <w:rFonts w:eastAsiaTheme="minorEastAsia"/>
          <w:sz w:val="28"/>
          <w:szCs w:val="22"/>
          <w:lang w:val="en-US" w:eastAsia="ko-KR"/>
        </w:rPr>
        <w:t>1</w:t>
      </w:r>
      <w:r w:rsidRPr="003B3B43">
        <w:rPr>
          <w:rFonts w:eastAsiaTheme="minorEastAsia"/>
          <w:sz w:val="28"/>
          <w:szCs w:val="22"/>
          <w:lang w:val="en-US" w:eastAsia="ko-KR"/>
        </w:rPr>
        <w:t xml:space="preserve"> SSB collision with other channels/signals </w:t>
      </w:r>
      <w:r w:rsidR="00405B7A">
        <w:rPr>
          <w:rFonts w:eastAsiaTheme="minorEastAsia"/>
          <w:sz w:val="28"/>
          <w:szCs w:val="22"/>
          <w:lang w:val="en-US" w:eastAsia="ko-KR"/>
        </w:rPr>
        <w:fldChar w:fldCharType="begin"/>
      </w:r>
      <w:r w:rsidR="00405B7A">
        <w:rPr>
          <w:rFonts w:eastAsiaTheme="minorEastAsia"/>
          <w:sz w:val="28"/>
          <w:szCs w:val="22"/>
          <w:lang w:val="en-US" w:eastAsia="ko-KR"/>
        </w:rPr>
        <w:instrText xml:space="preserve"> REF _Ref526254076 \r \h </w:instrText>
      </w:r>
      <w:r w:rsidR="00405B7A">
        <w:rPr>
          <w:rFonts w:eastAsiaTheme="minorEastAsia"/>
          <w:sz w:val="28"/>
          <w:szCs w:val="22"/>
          <w:lang w:val="en-US" w:eastAsia="ko-KR"/>
        </w:rPr>
      </w:r>
      <w:r w:rsidR="00405B7A">
        <w:rPr>
          <w:rFonts w:eastAsiaTheme="minorEastAsia"/>
          <w:sz w:val="28"/>
          <w:szCs w:val="22"/>
          <w:lang w:val="en-US" w:eastAsia="ko-KR"/>
        </w:rPr>
        <w:fldChar w:fldCharType="separate"/>
      </w:r>
      <w:r w:rsidR="00405B7A">
        <w:rPr>
          <w:rFonts w:eastAsiaTheme="minorEastAsia"/>
          <w:sz w:val="28"/>
          <w:szCs w:val="22"/>
          <w:lang w:val="en-US" w:eastAsia="ko-KR"/>
        </w:rPr>
        <w:t>[1</w:t>
      </w:r>
      <w:proofErr w:type="gramStart"/>
      <w:r w:rsidR="00405B7A">
        <w:rPr>
          <w:rFonts w:eastAsiaTheme="minorEastAsia"/>
          <w:sz w:val="28"/>
          <w:szCs w:val="22"/>
          <w:lang w:val="en-US" w:eastAsia="ko-KR"/>
        </w:rPr>
        <w:t>]</w:t>
      </w:r>
      <w:proofErr w:type="gramEnd"/>
      <w:r w:rsidR="00405B7A">
        <w:rPr>
          <w:rFonts w:eastAsiaTheme="minorEastAsia"/>
          <w:sz w:val="28"/>
          <w:szCs w:val="22"/>
          <w:lang w:val="en-US" w:eastAsia="ko-KR"/>
        </w:rPr>
        <w:fldChar w:fldCharType="end"/>
      </w:r>
      <w:r w:rsidR="004E75E1">
        <w:rPr>
          <w:rFonts w:eastAsiaTheme="minorEastAsia"/>
          <w:sz w:val="28"/>
          <w:szCs w:val="22"/>
          <w:lang w:val="en-US" w:eastAsia="ko-KR"/>
        </w:rPr>
        <w:fldChar w:fldCharType="begin"/>
      </w:r>
      <w:r w:rsidR="004E75E1">
        <w:rPr>
          <w:rFonts w:eastAsiaTheme="minorEastAsia"/>
          <w:sz w:val="28"/>
          <w:szCs w:val="22"/>
          <w:lang w:val="en-US" w:eastAsia="ko-KR"/>
        </w:rPr>
        <w:instrText xml:space="preserve"> REF _Ref526267586 \r \h </w:instrText>
      </w:r>
      <w:r w:rsidR="004E75E1">
        <w:rPr>
          <w:rFonts w:eastAsiaTheme="minorEastAsia"/>
          <w:sz w:val="28"/>
          <w:szCs w:val="22"/>
          <w:lang w:val="en-US" w:eastAsia="ko-KR"/>
        </w:rPr>
      </w:r>
      <w:r w:rsidR="004E75E1">
        <w:rPr>
          <w:rFonts w:eastAsiaTheme="minorEastAsia"/>
          <w:sz w:val="28"/>
          <w:szCs w:val="22"/>
          <w:lang w:val="en-US" w:eastAsia="ko-KR"/>
        </w:rPr>
        <w:fldChar w:fldCharType="separate"/>
      </w:r>
      <w:r w:rsidR="004E75E1">
        <w:rPr>
          <w:rFonts w:eastAsiaTheme="minorEastAsia"/>
          <w:sz w:val="28"/>
          <w:szCs w:val="22"/>
          <w:lang w:val="en-US" w:eastAsia="ko-KR"/>
        </w:rPr>
        <w:t>[3]</w:t>
      </w:r>
      <w:r w:rsidR="004E75E1">
        <w:rPr>
          <w:rFonts w:eastAsiaTheme="minorEastAsia"/>
          <w:sz w:val="28"/>
          <w:szCs w:val="22"/>
          <w:lang w:val="en-US" w:eastAsia="ko-KR"/>
        </w:rPr>
        <w:fldChar w:fldCharType="end"/>
      </w:r>
      <w:r w:rsidR="0055151A" w:rsidRPr="004C5A72">
        <w:rPr>
          <w:rFonts w:eastAsiaTheme="minorEastAsia"/>
          <w:sz w:val="28"/>
          <w:szCs w:val="22"/>
          <w:lang w:val="en-US" w:eastAsia="ko-KR"/>
        </w:rPr>
        <w:t xml:space="preserve"> </w:t>
      </w:r>
    </w:p>
    <w:p w14:paraId="37E62328" w14:textId="4FD1B64F" w:rsidR="00C93376" w:rsidRDefault="00C93376" w:rsidP="003B3B43">
      <w:pPr>
        <w:rPr>
          <w:rFonts w:eastAsiaTheme="minorEastAsia"/>
          <w:sz w:val="22"/>
          <w:szCs w:val="22"/>
          <w:lang w:eastAsia="ko-KR"/>
        </w:rPr>
      </w:pPr>
      <w:r>
        <w:rPr>
          <w:rFonts w:eastAsiaTheme="minorEastAsia"/>
          <w:sz w:val="22"/>
          <w:szCs w:val="22"/>
          <w:lang w:eastAsia="ko-KR"/>
        </w:rPr>
        <w:t>In RAN1 #94, the following was agreed as working assumption:</w:t>
      </w:r>
    </w:p>
    <w:tbl>
      <w:tblPr>
        <w:tblStyle w:val="TableGrid"/>
        <w:tblW w:w="0" w:type="auto"/>
        <w:tblLook w:val="04A0" w:firstRow="1" w:lastRow="0" w:firstColumn="1" w:lastColumn="0" w:noHBand="0" w:noVBand="1"/>
      </w:tblPr>
      <w:tblGrid>
        <w:gridCol w:w="9962"/>
      </w:tblGrid>
      <w:tr w:rsidR="00C93376" w14:paraId="0E5BBECE" w14:textId="77777777" w:rsidTr="00C93376">
        <w:tc>
          <w:tcPr>
            <w:tcW w:w="9962" w:type="dxa"/>
          </w:tcPr>
          <w:p w14:paraId="70B3A01A" w14:textId="77777777" w:rsidR="00C93376" w:rsidRPr="001F0B51" w:rsidRDefault="00C93376" w:rsidP="00C93376">
            <w:pPr>
              <w:spacing w:before="0" w:after="0" w:line="240" w:lineRule="auto"/>
              <w:rPr>
                <w:b/>
                <w:u w:val="single"/>
              </w:rPr>
            </w:pPr>
            <w:r w:rsidRPr="001F0B51">
              <w:rPr>
                <w:b/>
                <w:highlight w:val="green"/>
                <w:u w:val="single"/>
              </w:rPr>
              <w:t>Working assumption from RAN1 #94:</w:t>
            </w:r>
          </w:p>
          <w:p w14:paraId="3611F949" w14:textId="77777777" w:rsidR="00C93376" w:rsidRPr="00E41A10" w:rsidRDefault="00C93376" w:rsidP="007011A6">
            <w:pPr>
              <w:numPr>
                <w:ilvl w:val="1"/>
                <w:numId w:val="5"/>
              </w:numPr>
              <w:overflowPunct/>
              <w:autoSpaceDE/>
              <w:autoSpaceDN/>
              <w:adjustRightInd/>
              <w:spacing w:before="0" w:after="0" w:line="240" w:lineRule="auto"/>
              <w:textAlignment w:val="auto"/>
            </w:pPr>
            <w:r w:rsidRPr="00E41A10">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14:paraId="6A953876" w14:textId="77777777" w:rsidR="00C93376" w:rsidRPr="00E41A10" w:rsidRDefault="00C93376" w:rsidP="007011A6">
            <w:pPr>
              <w:numPr>
                <w:ilvl w:val="2"/>
                <w:numId w:val="5"/>
              </w:numPr>
              <w:overflowPunct/>
              <w:autoSpaceDE/>
              <w:autoSpaceDN/>
              <w:adjustRightInd/>
              <w:spacing w:before="0" w:after="0" w:line="240" w:lineRule="auto"/>
              <w:textAlignment w:val="auto"/>
            </w:pPr>
            <w:r w:rsidRPr="00E41A10">
              <w:t>Note: this is not intended to have any impact on existing overlapping/overwriting rules related to SFI</w:t>
            </w:r>
          </w:p>
          <w:p w14:paraId="3644F445" w14:textId="25202A2B" w:rsidR="00C93376" w:rsidRPr="00C93376" w:rsidRDefault="00C93376" w:rsidP="00C93376">
            <w:pPr>
              <w:spacing w:before="0" w:after="0" w:line="240" w:lineRule="auto"/>
            </w:pPr>
            <w:r w:rsidRPr="001F0B51">
              <w:t>Draft LS in R1-1809963. send an LS to RAN4 regarding the above and provide feedback if there is any concern</w:t>
            </w:r>
          </w:p>
        </w:tc>
      </w:tr>
    </w:tbl>
    <w:p w14:paraId="12DF8376" w14:textId="77777777" w:rsidR="00C93376" w:rsidRDefault="00C93376" w:rsidP="003B3B43">
      <w:pPr>
        <w:rPr>
          <w:rFonts w:eastAsiaTheme="minorEastAsia"/>
          <w:sz w:val="22"/>
          <w:szCs w:val="22"/>
          <w:lang w:eastAsia="ko-KR"/>
        </w:rPr>
      </w:pPr>
    </w:p>
    <w:p w14:paraId="4DADF49E" w14:textId="2DB8B16F" w:rsidR="00F04C7D" w:rsidRDefault="003433E5" w:rsidP="003B3B43">
      <w:pPr>
        <w:rPr>
          <w:rFonts w:eastAsiaTheme="minorEastAsia"/>
          <w:sz w:val="22"/>
          <w:szCs w:val="22"/>
          <w:lang w:eastAsia="ko-KR"/>
        </w:rPr>
      </w:pPr>
      <w:r>
        <w:rPr>
          <w:rFonts w:eastAsiaTheme="minorEastAsia"/>
          <w:sz w:val="22"/>
          <w:szCs w:val="22"/>
          <w:lang w:eastAsia="ko-KR"/>
        </w:rPr>
        <w:t>Summary of key issues:</w:t>
      </w:r>
    </w:p>
    <w:p w14:paraId="644E5FA9" w14:textId="487361D0" w:rsidR="003433E5" w:rsidRPr="00C93376" w:rsidRDefault="00C9337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RAN1 needs to determine whether to confirm the working assumption and agree to the proposal or </w:t>
      </w:r>
      <w:bookmarkStart w:id="0" w:name="_GoBack"/>
      <w:bookmarkEnd w:id="0"/>
      <w:r>
        <w:rPr>
          <w:rFonts w:ascii="Times New Roman" w:hAnsi="Times New Roman"/>
          <w:sz w:val="22"/>
          <w:szCs w:val="22"/>
          <w:lang w:eastAsia="zh-CN"/>
        </w:rPr>
        <w:t>revert or revise the working assumption.</w:t>
      </w:r>
    </w:p>
    <w:p w14:paraId="258E3DF9" w14:textId="77777777" w:rsidR="00F04C7D" w:rsidRDefault="00F04C7D" w:rsidP="003B3B43">
      <w:pPr>
        <w:rPr>
          <w:rFonts w:eastAsiaTheme="minorEastAsia"/>
          <w:sz w:val="22"/>
          <w:szCs w:val="22"/>
          <w:lang w:eastAsia="ko-KR"/>
        </w:rPr>
      </w:pPr>
    </w:p>
    <w:p w14:paraId="61A3A7FB" w14:textId="77777777" w:rsidR="00405B7A" w:rsidRPr="00326BA8" w:rsidRDefault="00405B7A" w:rsidP="00405B7A">
      <w:pPr>
        <w:rPr>
          <w:rFonts w:eastAsia="Times New Roman"/>
          <w:sz w:val="22"/>
          <w:szCs w:val="22"/>
        </w:rPr>
      </w:pPr>
      <w:r w:rsidRPr="00326BA8">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405B7A" w:rsidRPr="00ED5D6D" w14:paraId="7E14E4B7" w14:textId="77777777" w:rsidTr="00405B7A">
        <w:tc>
          <w:tcPr>
            <w:tcW w:w="1795" w:type="dxa"/>
            <w:shd w:val="clear" w:color="auto" w:fill="F2F2F2" w:themeFill="background1" w:themeFillShade="F2"/>
          </w:tcPr>
          <w:p w14:paraId="5E7035CD" w14:textId="77777777" w:rsidR="00405B7A" w:rsidRPr="00ED5D6D" w:rsidRDefault="00405B7A" w:rsidP="00723463">
            <w:pPr>
              <w:spacing w:before="0" w:after="0" w:line="240" w:lineRule="auto"/>
              <w:rPr>
                <w:rFonts w:eastAsia="Times New Roman"/>
                <w:b/>
              </w:rPr>
            </w:pPr>
            <w:r w:rsidRPr="00ED5D6D">
              <w:rPr>
                <w:rFonts w:eastAsia="Times New Roman"/>
                <w:b/>
              </w:rPr>
              <w:t>Supporting Company</w:t>
            </w:r>
          </w:p>
        </w:tc>
        <w:tc>
          <w:tcPr>
            <w:tcW w:w="8167" w:type="dxa"/>
            <w:shd w:val="clear" w:color="auto" w:fill="F2F2F2" w:themeFill="background1" w:themeFillShade="F2"/>
          </w:tcPr>
          <w:p w14:paraId="11CCEFB6" w14:textId="77777777" w:rsidR="00405B7A" w:rsidRPr="00ED5D6D" w:rsidRDefault="00405B7A" w:rsidP="00723463">
            <w:pPr>
              <w:spacing w:before="0" w:after="0" w:line="240" w:lineRule="auto"/>
              <w:rPr>
                <w:rFonts w:eastAsia="Times New Roman"/>
                <w:b/>
              </w:rPr>
            </w:pPr>
            <w:r w:rsidRPr="00ED5D6D">
              <w:rPr>
                <w:rFonts w:eastAsia="Times New Roman"/>
                <w:b/>
              </w:rPr>
              <w:t>Summary of Proposal</w:t>
            </w:r>
          </w:p>
        </w:tc>
      </w:tr>
      <w:tr w:rsidR="00405B7A" w:rsidRPr="00ED5D6D" w14:paraId="62EF7A9A" w14:textId="77777777" w:rsidTr="00405B7A">
        <w:tc>
          <w:tcPr>
            <w:tcW w:w="1795" w:type="dxa"/>
          </w:tcPr>
          <w:p w14:paraId="02974B40" w14:textId="0E9D732D" w:rsidR="00405B7A" w:rsidRPr="00ED5D6D" w:rsidRDefault="00405B7A" w:rsidP="00723463">
            <w:pPr>
              <w:spacing w:before="0" w:after="0" w:line="240" w:lineRule="auto"/>
              <w:rPr>
                <w:rFonts w:eastAsia="Times New Roman"/>
              </w:rPr>
            </w:pPr>
            <w:r>
              <w:rPr>
                <w:rFonts w:eastAsia="Times New Roman"/>
              </w:rPr>
              <w:lastRenderedPageBreak/>
              <w:t>Huawei, HiSilicon</w:t>
            </w:r>
          </w:p>
        </w:tc>
        <w:tc>
          <w:tcPr>
            <w:tcW w:w="8167" w:type="dxa"/>
          </w:tcPr>
          <w:p w14:paraId="77CCBF67" w14:textId="77777777" w:rsidR="00405B7A" w:rsidRDefault="00405B7A" w:rsidP="00723463">
            <w:pPr>
              <w:spacing w:before="0" w:after="0" w:line="240" w:lineRule="auto"/>
              <w:rPr>
                <w:rFonts w:eastAsia="Times New Roman"/>
              </w:rPr>
            </w:pPr>
            <w:r>
              <w:rPr>
                <w:rFonts w:eastAsia="Times New Roman"/>
              </w:rPr>
              <w:t>After checking with RAN1 agreements, transmission of PUCCH/PUSCH even for intra-frequency RRM measurements is not preferred as it can cause interference to RRM measurement being performed by other UEs in the vicinity.</w:t>
            </w:r>
          </w:p>
          <w:p w14:paraId="70C7050F" w14:textId="77777777" w:rsidR="00405B7A" w:rsidRDefault="00405B7A" w:rsidP="00723463">
            <w:pPr>
              <w:spacing w:before="0" w:after="0" w:line="240" w:lineRule="auto"/>
              <w:rPr>
                <w:rFonts w:eastAsia="Times New Roman"/>
              </w:rPr>
            </w:pPr>
          </w:p>
          <w:p w14:paraId="73B0DBDC" w14:textId="17B0B2C6" w:rsidR="00405B7A" w:rsidRPr="00ED5D6D" w:rsidRDefault="00405B7A" w:rsidP="00723463">
            <w:pPr>
              <w:spacing w:before="0" w:after="0" w:line="240" w:lineRule="auto"/>
              <w:rPr>
                <w:rFonts w:eastAsia="Times New Roman"/>
              </w:rPr>
            </w:pPr>
            <w:r w:rsidRPr="00405B7A">
              <w:rPr>
                <w:rFonts w:eastAsia="Times New Roman"/>
              </w:rPr>
              <w:t>Do not confirm the working assumption, as existing specification on scheduling availability of UE during intra-frequency measurements in TS38.133 applies.</w:t>
            </w:r>
          </w:p>
        </w:tc>
      </w:tr>
      <w:tr w:rsidR="00405B7A" w:rsidRPr="00ED5D6D" w14:paraId="0DF54BA4" w14:textId="77777777" w:rsidTr="00405B7A">
        <w:tc>
          <w:tcPr>
            <w:tcW w:w="1795" w:type="dxa"/>
          </w:tcPr>
          <w:p w14:paraId="183F6480" w14:textId="6B82FCF7" w:rsidR="00405B7A" w:rsidRPr="00ED5D6D" w:rsidRDefault="00AF1794" w:rsidP="00723463">
            <w:pPr>
              <w:spacing w:before="0" w:after="0" w:line="240" w:lineRule="auto"/>
              <w:rPr>
                <w:rFonts w:eastAsia="Times New Roman"/>
              </w:rPr>
            </w:pPr>
            <w:r>
              <w:rPr>
                <w:rFonts w:eastAsia="Times New Roman"/>
              </w:rPr>
              <w:t>LGE</w:t>
            </w:r>
          </w:p>
        </w:tc>
        <w:tc>
          <w:tcPr>
            <w:tcW w:w="8167" w:type="dxa"/>
          </w:tcPr>
          <w:p w14:paraId="220AA8AA" w14:textId="59A02BCE" w:rsidR="00405B7A" w:rsidRPr="00ED5D6D" w:rsidRDefault="00AF1794" w:rsidP="00723463">
            <w:pPr>
              <w:spacing w:before="0" w:after="0" w:line="240" w:lineRule="auto"/>
              <w:rPr>
                <w:rFonts w:eastAsia="Times New Roman"/>
              </w:rPr>
            </w:pPr>
            <w:r w:rsidRPr="00AF1794">
              <w:rPr>
                <w:rFonts w:eastAsia="Times New Roman"/>
              </w:rPr>
              <w:t>If RAN4 sends any feedback including concerns for mobility performance with the working assumption for uplink transmission over SMTC window, RAN1 determines that RRM measurement has a higher priority to PUSCH/PUCCH/SRS in SMTC window.</w:t>
            </w:r>
          </w:p>
        </w:tc>
      </w:tr>
    </w:tbl>
    <w:p w14:paraId="166389CE" w14:textId="77777777" w:rsidR="00405B7A" w:rsidRPr="00D47E05" w:rsidRDefault="00405B7A" w:rsidP="00405B7A">
      <w:pPr>
        <w:rPr>
          <w:rFonts w:eastAsia="Times New Roman"/>
        </w:rPr>
      </w:pPr>
    </w:p>
    <w:p w14:paraId="6368B9B8" w14:textId="77777777" w:rsidR="00F34778" w:rsidRPr="00B96447" w:rsidRDefault="00F34778" w:rsidP="00F34778">
      <w:pPr>
        <w:rPr>
          <w:rFonts w:eastAsia="Times New Roman"/>
          <w:b/>
          <w:sz w:val="22"/>
          <w:szCs w:val="22"/>
          <w:u w:val="single"/>
        </w:rPr>
      </w:pPr>
      <w:r w:rsidRPr="00B96447">
        <w:rPr>
          <w:rFonts w:eastAsia="Times New Roman"/>
          <w:b/>
          <w:sz w:val="22"/>
          <w:szCs w:val="22"/>
          <w:highlight w:val="yellow"/>
          <w:u w:val="single"/>
        </w:rPr>
        <w:t>Suggestion from Feature Lead:</w:t>
      </w:r>
    </w:p>
    <w:p w14:paraId="3823D266" w14:textId="6D641F36" w:rsidR="00405B7A" w:rsidRPr="00B96447" w:rsidRDefault="0088260B" w:rsidP="007011A6">
      <w:pPr>
        <w:pStyle w:val="ListParagraph"/>
        <w:numPr>
          <w:ilvl w:val="0"/>
          <w:numId w:val="8"/>
        </w:numPr>
        <w:rPr>
          <w:rFonts w:ascii="Times New Roman" w:eastAsia="Times New Roman" w:hAnsi="Times New Roman"/>
        </w:rPr>
      </w:pPr>
      <w:r>
        <w:rPr>
          <w:rFonts w:ascii="Times New Roman" w:eastAsia="Times New Roman" w:hAnsi="Times New Roman"/>
        </w:rPr>
        <w:t>Given the differences in views regarding the working assumption, further discussions among interested companies are encouraged.</w:t>
      </w:r>
    </w:p>
    <w:p w14:paraId="514B7403" w14:textId="77777777" w:rsidR="00405B7A" w:rsidRPr="00B96447" w:rsidRDefault="00405B7A" w:rsidP="00405B7A">
      <w:pPr>
        <w:rPr>
          <w:rFonts w:eastAsia="Times New Roman"/>
          <w:sz w:val="22"/>
          <w:szCs w:val="22"/>
        </w:rPr>
      </w:pPr>
    </w:p>
    <w:p w14:paraId="3F8C1C99" w14:textId="77777777" w:rsidR="00405B7A" w:rsidRPr="00437E9F" w:rsidRDefault="00405B7A" w:rsidP="00405B7A">
      <w:pPr>
        <w:rPr>
          <w:rFonts w:eastAsiaTheme="minorEastAsia"/>
          <w:sz w:val="22"/>
          <w:szCs w:val="22"/>
          <w:lang w:eastAsia="ko-KR"/>
        </w:rPr>
      </w:pPr>
    </w:p>
    <w:p w14:paraId="7D31EABA" w14:textId="574E7CAA" w:rsidR="00405B7A" w:rsidRPr="004C5A72" w:rsidRDefault="00405B7A" w:rsidP="00405B7A">
      <w:pPr>
        <w:pStyle w:val="Heading2"/>
        <w:rPr>
          <w:rFonts w:eastAsiaTheme="minorEastAsia"/>
          <w:sz w:val="28"/>
          <w:szCs w:val="22"/>
          <w:lang w:val="en-US" w:eastAsia="ko-KR"/>
        </w:rPr>
      </w:pPr>
      <w:r w:rsidRPr="00405B7A">
        <w:rPr>
          <w:rFonts w:eastAsiaTheme="minorEastAsia"/>
          <w:sz w:val="28"/>
          <w:szCs w:val="22"/>
          <w:lang w:val="en-US" w:eastAsia="ko-KR"/>
        </w:rPr>
        <w:t xml:space="preserve">2.2 SSB-less </w:t>
      </w:r>
      <w:proofErr w:type="spellStart"/>
      <w:r w:rsidRPr="00405B7A">
        <w:rPr>
          <w:rFonts w:eastAsiaTheme="minorEastAsia"/>
          <w:sz w:val="28"/>
          <w:szCs w:val="22"/>
          <w:lang w:val="en-US" w:eastAsia="ko-KR"/>
        </w:rPr>
        <w:t>Scells</w:t>
      </w:r>
      <w:proofErr w:type="spellEnd"/>
      <w:r w:rsidRPr="00405B7A">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_Ref526254076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AF1794">
        <w:rPr>
          <w:rFonts w:eastAsiaTheme="minorEastAsia"/>
          <w:sz w:val="28"/>
          <w:szCs w:val="22"/>
          <w:lang w:val="en-US" w:eastAsia="ko-KR"/>
        </w:rPr>
        <w:fldChar w:fldCharType="begin"/>
      </w:r>
      <w:r w:rsidR="00AF1794">
        <w:rPr>
          <w:rFonts w:eastAsiaTheme="minorEastAsia"/>
          <w:sz w:val="28"/>
          <w:szCs w:val="22"/>
          <w:lang w:val="en-US" w:eastAsia="ko-KR"/>
        </w:rPr>
        <w:instrText xml:space="preserve"> REF _Ref526263929 \r \h </w:instrText>
      </w:r>
      <w:r w:rsidR="00AF1794">
        <w:rPr>
          <w:rFonts w:eastAsiaTheme="minorEastAsia"/>
          <w:sz w:val="28"/>
          <w:szCs w:val="22"/>
          <w:lang w:val="en-US" w:eastAsia="ko-KR"/>
        </w:rPr>
      </w:r>
      <w:r w:rsidR="00AF1794">
        <w:rPr>
          <w:rFonts w:eastAsiaTheme="minorEastAsia"/>
          <w:sz w:val="28"/>
          <w:szCs w:val="22"/>
          <w:lang w:val="en-US" w:eastAsia="ko-KR"/>
        </w:rPr>
        <w:fldChar w:fldCharType="separate"/>
      </w:r>
      <w:r w:rsidR="00AF1794">
        <w:rPr>
          <w:rFonts w:eastAsiaTheme="minorEastAsia"/>
          <w:sz w:val="28"/>
          <w:szCs w:val="22"/>
          <w:lang w:val="en-US" w:eastAsia="ko-KR"/>
        </w:rPr>
        <w:t>[2]</w:t>
      </w:r>
      <w:r w:rsidR="00AF1794">
        <w:rPr>
          <w:rFonts w:eastAsiaTheme="minorEastAsia"/>
          <w:sz w:val="28"/>
          <w:szCs w:val="22"/>
          <w:lang w:val="en-US" w:eastAsia="ko-KR"/>
        </w:rPr>
        <w:fldChar w:fldCharType="end"/>
      </w:r>
      <w:r w:rsidR="00AF1794">
        <w:rPr>
          <w:rFonts w:eastAsiaTheme="minorEastAsia"/>
          <w:sz w:val="28"/>
          <w:szCs w:val="22"/>
          <w:lang w:val="en-US" w:eastAsia="ko-KR"/>
        </w:rPr>
        <w:fldChar w:fldCharType="begin"/>
      </w:r>
      <w:r w:rsidR="00AF1794">
        <w:rPr>
          <w:rFonts w:eastAsiaTheme="minorEastAsia"/>
          <w:sz w:val="28"/>
          <w:szCs w:val="22"/>
          <w:lang w:val="en-US" w:eastAsia="ko-KR"/>
        </w:rPr>
        <w:instrText xml:space="preserve"> REF _Ref526267586 \r \h </w:instrText>
      </w:r>
      <w:r w:rsidR="00AF1794">
        <w:rPr>
          <w:rFonts w:eastAsiaTheme="minorEastAsia"/>
          <w:sz w:val="28"/>
          <w:szCs w:val="22"/>
          <w:lang w:val="en-US" w:eastAsia="ko-KR"/>
        </w:rPr>
      </w:r>
      <w:r w:rsidR="00AF1794">
        <w:rPr>
          <w:rFonts w:eastAsiaTheme="minorEastAsia"/>
          <w:sz w:val="28"/>
          <w:szCs w:val="22"/>
          <w:lang w:val="en-US" w:eastAsia="ko-KR"/>
        </w:rPr>
        <w:fldChar w:fldCharType="separate"/>
      </w:r>
      <w:r w:rsidR="00AF1794">
        <w:rPr>
          <w:rFonts w:eastAsiaTheme="minorEastAsia"/>
          <w:sz w:val="28"/>
          <w:szCs w:val="22"/>
          <w:lang w:val="en-US" w:eastAsia="ko-KR"/>
        </w:rPr>
        <w:t>[3]</w:t>
      </w:r>
      <w:r w:rsidR="00AF1794">
        <w:rPr>
          <w:rFonts w:eastAsiaTheme="minorEastAsia"/>
          <w:sz w:val="28"/>
          <w:szCs w:val="22"/>
          <w:lang w:val="en-US" w:eastAsia="ko-KR"/>
        </w:rPr>
        <w:fldChar w:fldCharType="end"/>
      </w:r>
      <w:r w:rsidR="0055151A">
        <w:rPr>
          <w:rFonts w:eastAsiaTheme="minorEastAsia"/>
          <w:sz w:val="28"/>
          <w:szCs w:val="22"/>
          <w:lang w:val="en-US" w:eastAsia="ko-KR"/>
        </w:rPr>
        <w:fldChar w:fldCharType="begin"/>
      </w:r>
      <w:r w:rsidR="0055151A">
        <w:rPr>
          <w:rFonts w:eastAsiaTheme="minorEastAsia"/>
          <w:sz w:val="28"/>
          <w:szCs w:val="22"/>
          <w:lang w:val="en-US" w:eastAsia="ko-KR"/>
        </w:rPr>
        <w:instrText xml:space="preserve"> REF _Ref526267726 \r \h </w:instrText>
      </w:r>
      <w:r w:rsidR="0055151A">
        <w:rPr>
          <w:rFonts w:eastAsiaTheme="minorEastAsia"/>
          <w:sz w:val="28"/>
          <w:szCs w:val="22"/>
          <w:lang w:val="en-US" w:eastAsia="ko-KR"/>
        </w:rPr>
      </w:r>
      <w:r w:rsidR="0055151A">
        <w:rPr>
          <w:rFonts w:eastAsiaTheme="minorEastAsia"/>
          <w:sz w:val="28"/>
          <w:szCs w:val="22"/>
          <w:lang w:val="en-US" w:eastAsia="ko-KR"/>
        </w:rPr>
        <w:fldChar w:fldCharType="separate"/>
      </w:r>
      <w:r w:rsidR="0055151A">
        <w:rPr>
          <w:rFonts w:eastAsiaTheme="minorEastAsia"/>
          <w:sz w:val="28"/>
          <w:szCs w:val="22"/>
          <w:lang w:val="en-US" w:eastAsia="ko-KR"/>
        </w:rPr>
        <w:t>[4]</w:t>
      </w:r>
      <w:r w:rsidR="0055151A">
        <w:rPr>
          <w:rFonts w:eastAsiaTheme="minorEastAsia"/>
          <w:sz w:val="28"/>
          <w:szCs w:val="22"/>
          <w:lang w:val="en-US" w:eastAsia="ko-KR"/>
        </w:rPr>
        <w:fldChar w:fldCharType="end"/>
      </w:r>
      <w:r w:rsidR="004E75E1">
        <w:rPr>
          <w:rFonts w:eastAsiaTheme="minorEastAsia"/>
          <w:sz w:val="28"/>
          <w:szCs w:val="22"/>
          <w:lang w:val="en-US" w:eastAsia="ko-KR"/>
        </w:rPr>
        <w:fldChar w:fldCharType="begin"/>
      </w:r>
      <w:r w:rsidR="004E75E1">
        <w:rPr>
          <w:rFonts w:eastAsiaTheme="minorEastAsia"/>
          <w:sz w:val="28"/>
          <w:szCs w:val="22"/>
          <w:lang w:val="en-US" w:eastAsia="ko-KR"/>
        </w:rPr>
        <w:instrText xml:space="preserve"> REF _Ref526271424 \r \h </w:instrText>
      </w:r>
      <w:r w:rsidR="004E75E1">
        <w:rPr>
          <w:rFonts w:eastAsiaTheme="minorEastAsia"/>
          <w:sz w:val="28"/>
          <w:szCs w:val="22"/>
          <w:lang w:val="en-US" w:eastAsia="ko-KR"/>
        </w:rPr>
      </w:r>
      <w:r w:rsidR="004E75E1">
        <w:rPr>
          <w:rFonts w:eastAsiaTheme="minorEastAsia"/>
          <w:sz w:val="28"/>
          <w:szCs w:val="22"/>
          <w:lang w:val="en-US" w:eastAsia="ko-KR"/>
        </w:rPr>
        <w:fldChar w:fldCharType="separate"/>
      </w:r>
      <w:r w:rsidR="004E75E1">
        <w:rPr>
          <w:rFonts w:eastAsiaTheme="minorEastAsia"/>
          <w:sz w:val="28"/>
          <w:szCs w:val="22"/>
          <w:lang w:val="en-US" w:eastAsia="ko-KR"/>
        </w:rPr>
        <w:t>[5]</w:t>
      </w:r>
      <w:r w:rsidR="004E75E1">
        <w:rPr>
          <w:rFonts w:eastAsiaTheme="minorEastAsia"/>
          <w:sz w:val="28"/>
          <w:szCs w:val="22"/>
          <w:lang w:val="en-US" w:eastAsia="ko-KR"/>
        </w:rPr>
        <w:fldChar w:fldCharType="end"/>
      </w:r>
      <w:r w:rsidR="00915D75">
        <w:rPr>
          <w:rFonts w:eastAsiaTheme="minorEastAsia"/>
          <w:sz w:val="28"/>
          <w:szCs w:val="22"/>
          <w:lang w:val="en-US" w:eastAsia="ko-KR"/>
        </w:rPr>
        <w:fldChar w:fldCharType="begin"/>
      </w:r>
      <w:r w:rsidR="00915D75">
        <w:rPr>
          <w:rFonts w:eastAsiaTheme="minorEastAsia"/>
          <w:sz w:val="28"/>
          <w:szCs w:val="22"/>
          <w:lang w:val="en-US" w:eastAsia="ko-KR"/>
        </w:rPr>
        <w:instrText xml:space="preserve"> REF _Ref526287961 \r \h </w:instrText>
      </w:r>
      <w:r w:rsidR="00915D75">
        <w:rPr>
          <w:rFonts w:eastAsiaTheme="minorEastAsia"/>
          <w:sz w:val="28"/>
          <w:szCs w:val="22"/>
          <w:lang w:val="en-US" w:eastAsia="ko-KR"/>
        </w:rPr>
      </w:r>
      <w:r w:rsidR="00915D75">
        <w:rPr>
          <w:rFonts w:eastAsiaTheme="minorEastAsia"/>
          <w:sz w:val="28"/>
          <w:szCs w:val="22"/>
          <w:lang w:val="en-US" w:eastAsia="ko-KR"/>
        </w:rPr>
        <w:fldChar w:fldCharType="separate"/>
      </w:r>
      <w:r w:rsidR="00915D75">
        <w:rPr>
          <w:rFonts w:eastAsiaTheme="minorEastAsia"/>
          <w:sz w:val="28"/>
          <w:szCs w:val="22"/>
          <w:lang w:val="en-US" w:eastAsia="ko-KR"/>
        </w:rPr>
        <w:t>[8]</w:t>
      </w:r>
      <w:r w:rsidR="00915D75">
        <w:rPr>
          <w:rFonts w:eastAsiaTheme="minorEastAsia"/>
          <w:sz w:val="28"/>
          <w:szCs w:val="22"/>
          <w:lang w:val="en-US" w:eastAsia="ko-KR"/>
        </w:rPr>
        <w:fldChar w:fldCharType="end"/>
      </w:r>
      <w:r w:rsidR="00492921">
        <w:rPr>
          <w:rFonts w:eastAsiaTheme="minorEastAsia"/>
          <w:sz w:val="28"/>
          <w:szCs w:val="22"/>
          <w:lang w:val="en-US" w:eastAsia="ko-KR"/>
        </w:rPr>
        <w:fldChar w:fldCharType="begin"/>
      </w:r>
      <w:r w:rsidR="00492921">
        <w:rPr>
          <w:rFonts w:eastAsiaTheme="minorEastAsia"/>
          <w:sz w:val="28"/>
          <w:szCs w:val="22"/>
          <w:lang w:val="en-US" w:eastAsia="ko-KR"/>
        </w:rPr>
        <w:instrText xml:space="preserve"> REF _Ref526288864 \r \h </w:instrText>
      </w:r>
      <w:r w:rsidR="00492921">
        <w:rPr>
          <w:rFonts w:eastAsiaTheme="minorEastAsia"/>
          <w:sz w:val="28"/>
          <w:szCs w:val="22"/>
          <w:lang w:val="en-US" w:eastAsia="ko-KR"/>
        </w:rPr>
      </w:r>
      <w:r w:rsidR="00492921">
        <w:rPr>
          <w:rFonts w:eastAsiaTheme="minorEastAsia"/>
          <w:sz w:val="28"/>
          <w:szCs w:val="22"/>
          <w:lang w:val="en-US" w:eastAsia="ko-KR"/>
        </w:rPr>
        <w:fldChar w:fldCharType="separate"/>
      </w:r>
      <w:r w:rsidR="00492921">
        <w:rPr>
          <w:rFonts w:eastAsiaTheme="minorEastAsia"/>
          <w:sz w:val="28"/>
          <w:szCs w:val="22"/>
          <w:lang w:val="en-US" w:eastAsia="ko-KR"/>
        </w:rPr>
        <w:t>[10]</w:t>
      </w:r>
      <w:r w:rsidR="00492921">
        <w:rPr>
          <w:rFonts w:eastAsiaTheme="minorEastAsia"/>
          <w:sz w:val="28"/>
          <w:szCs w:val="22"/>
          <w:lang w:val="en-US" w:eastAsia="ko-KR"/>
        </w:rPr>
        <w:fldChar w:fldCharType="end"/>
      </w:r>
      <w:r w:rsidR="002F7166">
        <w:rPr>
          <w:rFonts w:eastAsiaTheme="minorEastAsia"/>
          <w:sz w:val="28"/>
          <w:szCs w:val="22"/>
          <w:lang w:val="en-US" w:eastAsia="ko-KR"/>
        </w:rPr>
        <w:fldChar w:fldCharType="begin"/>
      </w:r>
      <w:r w:rsidR="002F7166">
        <w:rPr>
          <w:rFonts w:eastAsiaTheme="minorEastAsia"/>
          <w:sz w:val="28"/>
          <w:szCs w:val="22"/>
          <w:lang w:val="en-US" w:eastAsia="ko-KR"/>
        </w:rPr>
        <w:instrText xml:space="preserve"> REF _Ref526289962 \r \h </w:instrText>
      </w:r>
      <w:r w:rsidR="002F7166">
        <w:rPr>
          <w:rFonts w:eastAsiaTheme="minorEastAsia"/>
          <w:sz w:val="28"/>
          <w:szCs w:val="22"/>
          <w:lang w:val="en-US" w:eastAsia="ko-KR"/>
        </w:rPr>
      </w:r>
      <w:r w:rsidR="002F7166">
        <w:rPr>
          <w:rFonts w:eastAsiaTheme="minorEastAsia"/>
          <w:sz w:val="28"/>
          <w:szCs w:val="22"/>
          <w:lang w:val="en-US" w:eastAsia="ko-KR"/>
        </w:rPr>
        <w:fldChar w:fldCharType="separate"/>
      </w:r>
      <w:r w:rsidR="002F7166">
        <w:rPr>
          <w:rFonts w:eastAsiaTheme="minorEastAsia"/>
          <w:sz w:val="28"/>
          <w:szCs w:val="22"/>
          <w:lang w:val="en-US" w:eastAsia="ko-KR"/>
        </w:rPr>
        <w:t>[11]</w:t>
      </w:r>
      <w:r w:rsidR="002F7166">
        <w:rPr>
          <w:rFonts w:eastAsiaTheme="minorEastAsia"/>
          <w:sz w:val="28"/>
          <w:szCs w:val="22"/>
          <w:lang w:val="en-US" w:eastAsia="ko-KR"/>
        </w:rPr>
        <w:fldChar w:fldCharType="end"/>
      </w:r>
      <w:r w:rsidR="0093533F">
        <w:rPr>
          <w:rFonts w:eastAsiaTheme="minorEastAsia"/>
          <w:sz w:val="28"/>
          <w:szCs w:val="22"/>
          <w:lang w:val="en-US" w:eastAsia="ko-KR"/>
        </w:rPr>
        <w:fldChar w:fldCharType="begin"/>
      </w:r>
      <w:r w:rsidR="0093533F">
        <w:rPr>
          <w:rFonts w:eastAsiaTheme="minorEastAsia"/>
          <w:sz w:val="28"/>
          <w:szCs w:val="22"/>
          <w:lang w:val="en-US" w:eastAsia="ko-KR"/>
        </w:rPr>
        <w:instrText xml:space="preserve"> REF _Ref526290386 \r \h </w:instrText>
      </w:r>
      <w:r w:rsidR="0093533F">
        <w:rPr>
          <w:rFonts w:eastAsiaTheme="minorEastAsia"/>
          <w:sz w:val="28"/>
          <w:szCs w:val="22"/>
          <w:lang w:val="en-US" w:eastAsia="ko-KR"/>
        </w:rPr>
      </w:r>
      <w:r w:rsidR="0093533F">
        <w:rPr>
          <w:rFonts w:eastAsiaTheme="minorEastAsia"/>
          <w:sz w:val="28"/>
          <w:szCs w:val="22"/>
          <w:lang w:val="en-US" w:eastAsia="ko-KR"/>
        </w:rPr>
        <w:fldChar w:fldCharType="separate"/>
      </w:r>
      <w:r w:rsidR="0093533F">
        <w:rPr>
          <w:rFonts w:eastAsiaTheme="minorEastAsia"/>
          <w:sz w:val="28"/>
          <w:szCs w:val="22"/>
          <w:lang w:val="en-US" w:eastAsia="ko-KR"/>
        </w:rPr>
        <w:t>[12]</w:t>
      </w:r>
      <w:r w:rsidR="0093533F">
        <w:rPr>
          <w:rFonts w:eastAsiaTheme="minorEastAsia"/>
          <w:sz w:val="28"/>
          <w:szCs w:val="22"/>
          <w:lang w:val="en-US" w:eastAsia="ko-KR"/>
        </w:rPr>
        <w:fldChar w:fldCharType="end"/>
      </w:r>
      <w:r w:rsidR="0055151A" w:rsidRPr="004C5A72">
        <w:rPr>
          <w:rFonts w:eastAsiaTheme="minorEastAsia"/>
          <w:sz w:val="28"/>
          <w:szCs w:val="22"/>
          <w:lang w:val="en-US" w:eastAsia="ko-KR"/>
        </w:rPr>
        <w:t xml:space="preserve"> </w:t>
      </w:r>
    </w:p>
    <w:p w14:paraId="6F6B94F6" w14:textId="77777777" w:rsidR="00A66FBD" w:rsidRDefault="00A66FBD" w:rsidP="00A66FBD">
      <w:pPr>
        <w:rPr>
          <w:rFonts w:eastAsiaTheme="minorEastAsia"/>
          <w:sz w:val="22"/>
          <w:szCs w:val="22"/>
          <w:lang w:eastAsia="ko-KR"/>
        </w:rPr>
      </w:pPr>
      <w:r>
        <w:rPr>
          <w:rFonts w:eastAsiaTheme="minorEastAsia"/>
          <w:sz w:val="22"/>
          <w:szCs w:val="22"/>
          <w:lang w:eastAsia="ko-KR"/>
        </w:rPr>
        <w:t>Summary of key issues:</w:t>
      </w:r>
    </w:p>
    <w:p w14:paraId="0D3E90CA" w14:textId="2869DC17" w:rsidR="00A66FBD" w:rsidRDefault="00A66FBD"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Support RSRP and RSRQ definitions for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were discussed in last RAN1 meeting.</w:t>
      </w:r>
    </w:p>
    <w:p w14:paraId="002D307B" w14:textId="41B18D6C" w:rsidR="00A66FBD" w:rsidRDefault="00E278DF" w:rsidP="007011A6">
      <w:pPr>
        <w:pStyle w:val="BodyText"/>
        <w:numPr>
          <w:ilvl w:val="0"/>
          <w:numId w:val="6"/>
        </w:numPr>
        <w:spacing w:after="0"/>
        <w:jc w:val="left"/>
        <w:rPr>
          <w:rFonts w:ascii="Times New Roman" w:hAnsi="Times New Roman"/>
          <w:sz w:val="22"/>
          <w:szCs w:val="22"/>
          <w:lang w:eastAsia="zh-CN"/>
        </w:rPr>
      </w:pPr>
      <w:r w:rsidRPr="00E278DF">
        <w:rPr>
          <w:rFonts w:ascii="Times New Roman" w:hAnsi="Times New Roman"/>
          <w:sz w:val="22"/>
          <w:szCs w:val="22"/>
          <w:lang w:eastAsia="zh-CN"/>
        </w:rPr>
        <w:t xml:space="preserve">As per guidance from the chairman discussions of the proposal should be only for “essential” corrections. </w:t>
      </w:r>
      <w:r>
        <w:rPr>
          <w:rFonts w:ascii="Times New Roman" w:hAnsi="Times New Roman"/>
          <w:sz w:val="22"/>
          <w:szCs w:val="22"/>
          <w:lang w:eastAsia="zh-CN"/>
        </w:rPr>
        <w:t>Therefore, companies are suggested to d</w:t>
      </w:r>
      <w:r w:rsidR="00A66FBD" w:rsidRPr="00E278DF">
        <w:rPr>
          <w:rFonts w:ascii="Times New Roman" w:hAnsi="Times New Roman"/>
          <w:sz w:val="22"/>
          <w:szCs w:val="22"/>
          <w:lang w:eastAsia="zh-CN"/>
        </w:rPr>
        <w:t>iscuss further on whether support of such feature is “essential” and if so discuss further on the details of the proposal.</w:t>
      </w:r>
    </w:p>
    <w:p w14:paraId="7CF08A0E" w14:textId="17FD1578" w:rsidR="00FE14B3" w:rsidRPr="00E278DF" w:rsidRDefault="00FE14B3" w:rsidP="007011A6">
      <w:pPr>
        <w:pStyle w:val="BodyText"/>
        <w:numPr>
          <w:ilvl w:val="0"/>
          <w:numId w:val="6"/>
        </w:numPr>
        <w:spacing w:after="0"/>
        <w:jc w:val="left"/>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also noted that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were originally intended to be supported for non-contiguous intra-band CA.</w:t>
      </w:r>
    </w:p>
    <w:p w14:paraId="5BF5588A" w14:textId="77777777" w:rsidR="00A66FBD" w:rsidRDefault="00A66FBD" w:rsidP="00405B7A">
      <w:pPr>
        <w:rPr>
          <w:rFonts w:eastAsiaTheme="minorEastAsia"/>
          <w:sz w:val="22"/>
          <w:szCs w:val="22"/>
          <w:lang w:eastAsia="ko-KR"/>
        </w:rPr>
      </w:pPr>
    </w:p>
    <w:p w14:paraId="61208C2E" w14:textId="77777777" w:rsidR="00E278DF" w:rsidRPr="00326BA8" w:rsidRDefault="00E278DF" w:rsidP="00E278DF">
      <w:pPr>
        <w:rPr>
          <w:rFonts w:eastAsia="Times New Roman"/>
          <w:sz w:val="22"/>
          <w:szCs w:val="22"/>
        </w:rPr>
      </w:pPr>
      <w:r w:rsidRPr="00326BA8">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E278DF" w:rsidRPr="00492921" w14:paraId="6EBF4590" w14:textId="77777777" w:rsidTr="00462C2C">
        <w:tc>
          <w:tcPr>
            <w:tcW w:w="1795" w:type="dxa"/>
            <w:shd w:val="clear" w:color="auto" w:fill="F2F2F2" w:themeFill="background1" w:themeFillShade="F2"/>
          </w:tcPr>
          <w:p w14:paraId="38AE99E0" w14:textId="77777777" w:rsidR="00E278DF" w:rsidRPr="00492921" w:rsidRDefault="00E278DF" w:rsidP="0055151A">
            <w:pPr>
              <w:spacing w:before="0" w:after="0" w:line="240" w:lineRule="auto"/>
              <w:rPr>
                <w:rFonts w:eastAsia="Times New Roman"/>
                <w:b/>
              </w:rPr>
            </w:pPr>
            <w:r w:rsidRPr="00492921">
              <w:rPr>
                <w:rFonts w:eastAsia="Times New Roman"/>
                <w:b/>
              </w:rPr>
              <w:t>Supporting Company</w:t>
            </w:r>
          </w:p>
        </w:tc>
        <w:tc>
          <w:tcPr>
            <w:tcW w:w="8167" w:type="dxa"/>
            <w:shd w:val="clear" w:color="auto" w:fill="F2F2F2" w:themeFill="background1" w:themeFillShade="F2"/>
          </w:tcPr>
          <w:p w14:paraId="1D520610" w14:textId="77777777" w:rsidR="00E278DF" w:rsidRPr="00492921" w:rsidRDefault="00E278DF" w:rsidP="0055151A">
            <w:pPr>
              <w:spacing w:before="0" w:after="0" w:line="240" w:lineRule="auto"/>
              <w:rPr>
                <w:rFonts w:eastAsia="Times New Roman"/>
                <w:b/>
              </w:rPr>
            </w:pPr>
            <w:r w:rsidRPr="00492921">
              <w:rPr>
                <w:rFonts w:eastAsia="Times New Roman"/>
                <w:b/>
              </w:rPr>
              <w:t>Summary of Proposal</w:t>
            </w:r>
          </w:p>
        </w:tc>
      </w:tr>
      <w:tr w:rsidR="00E278DF" w:rsidRPr="00492921" w14:paraId="1D3399DF" w14:textId="77777777" w:rsidTr="00462C2C">
        <w:tc>
          <w:tcPr>
            <w:tcW w:w="1795" w:type="dxa"/>
          </w:tcPr>
          <w:p w14:paraId="3ADC9688" w14:textId="77777777" w:rsidR="00E278DF" w:rsidRPr="00492921" w:rsidRDefault="00E278DF" w:rsidP="0055151A">
            <w:pPr>
              <w:spacing w:before="0" w:after="0" w:line="240" w:lineRule="auto"/>
              <w:rPr>
                <w:rFonts w:eastAsia="Times New Roman"/>
              </w:rPr>
            </w:pPr>
            <w:r w:rsidRPr="00492921">
              <w:rPr>
                <w:rFonts w:eastAsia="Times New Roman"/>
              </w:rPr>
              <w:t>Huawei, HiSilicon</w:t>
            </w:r>
          </w:p>
        </w:tc>
        <w:tc>
          <w:tcPr>
            <w:tcW w:w="8167" w:type="dxa"/>
          </w:tcPr>
          <w:p w14:paraId="543F5884" w14:textId="61485750" w:rsidR="00E278DF" w:rsidRPr="00492921" w:rsidRDefault="00E278DF" w:rsidP="0055151A">
            <w:pPr>
              <w:spacing w:before="0" w:after="0" w:line="240" w:lineRule="auto"/>
              <w:rPr>
                <w:rFonts w:eastAsia="Times New Roman"/>
              </w:rPr>
            </w:pPr>
            <w:r w:rsidRPr="00492921">
              <w:rPr>
                <w:rFonts w:eastAsia="Times New Roman"/>
              </w:rPr>
              <w:t xml:space="preserve">Rel-15 does not support SSB based RRM measurement for </w:t>
            </w:r>
            <w:proofErr w:type="spellStart"/>
            <w:r w:rsidRPr="00492921">
              <w:rPr>
                <w:rFonts w:eastAsia="Times New Roman"/>
              </w:rPr>
              <w:t>Scells</w:t>
            </w:r>
            <w:proofErr w:type="spellEnd"/>
            <w:r w:rsidRPr="00492921">
              <w:rPr>
                <w:rFonts w:eastAsia="Times New Roman"/>
              </w:rPr>
              <w:t xml:space="preserve"> without SSB. CSI-RS based RRM measurement can be supported for </w:t>
            </w:r>
            <w:proofErr w:type="spellStart"/>
            <w:r w:rsidRPr="00492921">
              <w:rPr>
                <w:rFonts w:eastAsia="Times New Roman"/>
              </w:rPr>
              <w:t>Scells</w:t>
            </w:r>
            <w:proofErr w:type="spellEnd"/>
            <w:r w:rsidRPr="00492921">
              <w:rPr>
                <w:rFonts w:eastAsia="Times New Roman"/>
              </w:rPr>
              <w:t xml:space="preserve"> without SSB.</w:t>
            </w:r>
          </w:p>
        </w:tc>
      </w:tr>
      <w:tr w:rsidR="00E278DF" w:rsidRPr="00492921" w14:paraId="01F324C6" w14:textId="77777777" w:rsidTr="00462C2C">
        <w:tc>
          <w:tcPr>
            <w:tcW w:w="1795" w:type="dxa"/>
          </w:tcPr>
          <w:p w14:paraId="5FA2B249" w14:textId="3764D4F0" w:rsidR="00E278DF" w:rsidRPr="00492921" w:rsidRDefault="006C7EC4" w:rsidP="0055151A">
            <w:pPr>
              <w:spacing w:before="0" w:after="0" w:line="240" w:lineRule="auto"/>
              <w:rPr>
                <w:rFonts w:eastAsia="Times New Roman"/>
              </w:rPr>
            </w:pPr>
            <w:r w:rsidRPr="00492921">
              <w:rPr>
                <w:rFonts w:eastAsia="Times New Roman"/>
              </w:rPr>
              <w:t>ZTE</w:t>
            </w:r>
          </w:p>
        </w:tc>
        <w:tc>
          <w:tcPr>
            <w:tcW w:w="8167" w:type="dxa"/>
          </w:tcPr>
          <w:p w14:paraId="7F9E9626" w14:textId="0F576064" w:rsidR="00E278DF" w:rsidRPr="00492921" w:rsidRDefault="006C7EC4" w:rsidP="0055151A">
            <w:pPr>
              <w:spacing w:before="0" w:after="0" w:line="240" w:lineRule="auto"/>
              <w:rPr>
                <w:rFonts w:eastAsia="Times New Roman"/>
              </w:rPr>
            </w:pPr>
            <w:r w:rsidRPr="00492921">
              <w:rPr>
                <w:rFonts w:eastAsia="Times New Roman"/>
              </w:rPr>
              <w:t xml:space="preserve">Disabling RRM measurement is more preferable for SSB-less </w:t>
            </w:r>
            <w:proofErr w:type="spellStart"/>
            <w:r w:rsidRPr="00492921">
              <w:rPr>
                <w:rFonts w:eastAsia="Times New Roman"/>
              </w:rPr>
              <w:t>SCell</w:t>
            </w:r>
            <w:proofErr w:type="spellEnd"/>
            <w:r w:rsidRPr="00492921">
              <w:rPr>
                <w:rFonts w:eastAsia="Times New Roman"/>
              </w:rPr>
              <w:t>.</w:t>
            </w:r>
          </w:p>
        </w:tc>
      </w:tr>
      <w:tr w:rsidR="00AF1794" w:rsidRPr="00492921" w14:paraId="6E141443" w14:textId="77777777" w:rsidTr="00462C2C">
        <w:tc>
          <w:tcPr>
            <w:tcW w:w="1795" w:type="dxa"/>
          </w:tcPr>
          <w:p w14:paraId="45712F2A" w14:textId="07EBFA0C" w:rsidR="00AF1794" w:rsidRPr="00492921" w:rsidRDefault="00AF1794" w:rsidP="0055151A">
            <w:pPr>
              <w:spacing w:before="0" w:after="0" w:line="240" w:lineRule="auto"/>
              <w:rPr>
                <w:rFonts w:eastAsia="Times New Roman"/>
              </w:rPr>
            </w:pPr>
            <w:r w:rsidRPr="00492921">
              <w:rPr>
                <w:rFonts w:eastAsia="Times New Roman"/>
              </w:rPr>
              <w:t>LGE</w:t>
            </w:r>
          </w:p>
        </w:tc>
        <w:tc>
          <w:tcPr>
            <w:tcW w:w="8167" w:type="dxa"/>
          </w:tcPr>
          <w:p w14:paraId="222B316E" w14:textId="262A9A39" w:rsidR="00AF1794" w:rsidRPr="00492921" w:rsidRDefault="00AF1794" w:rsidP="0055151A">
            <w:pPr>
              <w:spacing w:before="0" w:after="0" w:line="240" w:lineRule="auto"/>
              <w:rPr>
                <w:rFonts w:eastAsia="Times New Roman"/>
              </w:rPr>
            </w:pPr>
            <w:r w:rsidRPr="00492921">
              <w:rPr>
                <w:rFonts w:eastAsia="Times New Roman"/>
              </w:rPr>
              <w:t xml:space="preserve">In Rel-15, SSB-based RRM measurement for </w:t>
            </w:r>
            <w:proofErr w:type="spellStart"/>
            <w:r w:rsidRPr="00492921">
              <w:rPr>
                <w:rFonts w:eastAsia="Times New Roman"/>
              </w:rPr>
              <w:t>SCell</w:t>
            </w:r>
            <w:proofErr w:type="spellEnd"/>
            <w:r w:rsidRPr="00492921">
              <w:rPr>
                <w:rFonts w:eastAsia="Times New Roman"/>
              </w:rPr>
              <w:t xml:space="preserve"> without SSB is not supported.</w:t>
            </w:r>
          </w:p>
        </w:tc>
      </w:tr>
      <w:tr w:rsidR="00FE14B3" w:rsidRPr="00492921" w14:paraId="6D913E5D" w14:textId="77777777" w:rsidTr="00462C2C">
        <w:tc>
          <w:tcPr>
            <w:tcW w:w="1795" w:type="dxa"/>
          </w:tcPr>
          <w:p w14:paraId="2EDBA27C" w14:textId="771A1E85" w:rsidR="00FE14B3" w:rsidRPr="00492921" w:rsidRDefault="00FE14B3" w:rsidP="0055151A">
            <w:pPr>
              <w:spacing w:before="0" w:after="0" w:line="240" w:lineRule="auto"/>
              <w:rPr>
                <w:rFonts w:eastAsia="Times New Roman"/>
              </w:rPr>
            </w:pPr>
            <w:proofErr w:type="spellStart"/>
            <w:r w:rsidRPr="00492921">
              <w:rPr>
                <w:rFonts w:eastAsia="Times New Roman"/>
              </w:rPr>
              <w:t>MediaTek</w:t>
            </w:r>
            <w:proofErr w:type="spellEnd"/>
          </w:p>
        </w:tc>
        <w:tc>
          <w:tcPr>
            <w:tcW w:w="8167" w:type="dxa"/>
          </w:tcPr>
          <w:p w14:paraId="6E8F3784" w14:textId="77777777" w:rsidR="00FE14B3" w:rsidRPr="00492921" w:rsidRDefault="00FE14B3" w:rsidP="0055151A">
            <w:pPr>
              <w:spacing w:before="0" w:after="0" w:line="240" w:lineRule="auto"/>
              <w:rPr>
                <w:rFonts w:eastAsia="Times New Roman"/>
              </w:rPr>
            </w:pPr>
            <w:r w:rsidRPr="00492921">
              <w:rPr>
                <w:rFonts w:eastAsia="Times New Roman"/>
              </w:rPr>
              <w:t>In Rel.15, not to support SSB-less SCC for contiguous intra-band CA nor inter-band CA.</w:t>
            </w:r>
          </w:p>
          <w:p w14:paraId="3AF53F7C" w14:textId="429889D3" w:rsidR="00723463" w:rsidRPr="00492921" w:rsidRDefault="00723463" w:rsidP="0055151A">
            <w:pPr>
              <w:spacing w:before="0" w:after="0" w:line="240" w:lineRule="auto"/>
              <w:rPr>
                <w:rFonts w:eastAsia="Times New Roman"/>
              </w:rPr>
            </w:pPr>
            <w:r w:rsidRPr="00492921">
              <w:rPr>
                <w:rFonts w:eastAsia="Times New Roman"/>
              </w:rPr>
              <w:t xml:space="preserve">For SSB-less SCC for non-contiguous intra-band CA in FR2, the RSRP reference for RSRQ measurement and the timing reference for RSSI measurement are referenced to </w:t>
            </w:r>
            <w:proofErr w:type="spellStart"/>
            <w:r w:rsidRPr="00492921">
              <w:rPr>
                <w:rFonts w:eastAsia="Times New Roman"/>
              </w:rPr>
              <w:t>PCell</w:t>
            </w:r>
            <w:proofErr w:type="spellEnd"/>
            <w:r w:rsidRPr="00492921">
              <w:rPr>
                <w:rFonts w:eastAsia="Times New Roman"/>
              </w:rPr>
              <w:t xml:space="preserve"> or </w:t>
            </w:r>
            <w:proofErr w:type="spellStart"/>
            <w:r w:rsidRPr="00492921">
              <w:rPr>
                <w:rFonts w:eastAsia="Times New Roman"/>
              </w:rPr>
              <w:t>PSCell</w:t>
            </w:r>
            <w:proofErr w:type="spellEnd"/>
            <w:r w:rsidRPr="00492921">
              <w:rPr>
                <w:rFonts w:eastAsia="Times New Roman"/>
              </w:rPr>
              <w:t xml:space="preserve"> on the same FR2 band.</w:t>
            </w:r>
          </w:p>
        </w:tc>
      </w:tr>
      <w:tr w:rsidR="00915D75" w:rsidRPr="00492921" w14:paraId="7CB7A75F" w14:textId="77777777" w:rsidTr="00462C2C">
        <w:tc>
          <w:tcPr>
            <w:tcW w:w="1795" w:type="dxa"/>
          </w:tcPr>
          <w:p w14:paraId="31E1F232" w14:textId="5632C8A1" w:rsidR="00915D75" w:rsidRPr="00492921" w:rsidRDefault="00915D75" w:rsidP="0055151A">
            <w:pPr>
              <w:spacing w:before="0" w:after="0" w:line="240" w:lineRule="auto"/>
              <w:rPr>
                <w:rFonts w:eastAsia="Times New Roman"/>
              </w:rPr>
            </w:pPr>
            <w:r w:rsidRPr="00492921">
              <w:rPr>
                <w:rFonts w:eastAsia="Times New Roman"/>
              </w:rPr>
              <w:t>Samsung</w:t>
            </w:r>
          </w:p>
        </w:tc>
        <w:tc>
          <w:tcPr>
            <w:tcW w:w="8167" w:type="dxa"/>
          </w:tcPr>
          <w:p w14:paraId="441535A4" w14:textId="4C007577" w:rsidR="00915D75" w:rsidRPr="00492921" w:rsidRDefault="00915D75" w:rsidP="0055151A">
            <w:pPr>
              <w:spacing w:before="0" w:after="0" w:line="240" w:lineRule="auto"/>
              <w:rPr>
                <w:rFonts w:eastAsia="Times New Roman"/>
              </w:rPr>
            </w:pPr>
            <w:r w:rsidRPr="00492921">
              <w:rPr>
                <w:rFonts w:eastAsia="Times New Roman"/>
              </w:rPr>
              <w:t xml:space="preserve">RRM measurement for </w:t>
            </w:r>
            <w:proofErr w:type="spellStart"/>
            <w:r w:rsidRPr="00492921">
              <w:rPr>
                <w:rFonts w:eastAsia="Times New Roman"/>
              </w:rPr>
              <w:t>Scells</w:t>
            </w:r>
            <w:proofErr w:type="spellEnd"/>
            <w:r w:rsidRPr="00492921">
              <w:rPr>
                <w:rFonts w:eastAsia="Times New Roman"/>
              </w:rPr>
              <w:t xml:space="preserve"> without SSB can be supported by CSI-RS based RRM where the timing reference is based on the SSBs on the </w:t>
            </w:r>
            <w:proofErr w:type="spellStart"/>
            <w:r w:rsidRPr="00492921">
              <w:rPr>
                <w:rFonts w:eastAsia="Times New Roman"/>
              </w:rPr>
              <w:t>Pcell</w:t>
            </w:r>
            <w:proofErr w:type="spellEnd"/>
            <w:r w:rsidRPr="00492921">
              <w:rPr>
                <w:rFonts w:eastAsia="Times New Roman"/>
              </w:rPr>
              <w:t>/</w:t>
            </w:r>
            <w:proofErr w:type="spellStart"/>
            <w:r w:rsidRPr="00492921">
              <w:rPr>
                <w:rFonts w:eastAsia="Times New Roman"/>
              </w:rPr>
              <w:t>PScell</w:t>
            </w:r>
            <w:proofErr w:type="spellEnd"/>
            <w:r w:rsidRPr="00492921">
              <w:rPr>
                <w:rFonts w:eastAsia="Times New Roman"/>
              </w:rPr>
              <w:t>. (No further RAN1 spec impact)</w:t>
            </w:r>
          </w:p>
        </w:tc>
      </w:tr>
      <w:tr w:rsidR="0055151A" w:rsidRPr="00492921" w14:paraId="6544223F" w14:textId="77777777" w:rsidTr="00462C2C">
        <w:tc>
          <w:tcPr>
            <w:tcW w:w="1795" w:type="dxa"/>
          </w:tcPr>
          <w:p w14:paraId="14A384B9" w14:textId="294BF278" w:rsidR="0055151A" w:rsidRPr="00492921" w:rsidRDefault="0055151A" w:rsidP="0055151A">
            <w:pPr>
              <w:spacing w:before="0" w:after="0" w:line="240" w:lineRule="auto"/>
              <w:rPr>
                <w:rFonts w:eastAsia="Times New Roman"/>
              </w:rPr>
            </w:pPr>
            <w:r>
              <w:rPr>
                <w:rFonts w:eastAsia="Times New Roman"/>
              </w:rPr>
              <w:t>Vivo</w:t>
            </w:r>
          </w:p>
        </w:tc>
        <w:tc>
          <w:tcPr>
            <w:tcW w:w="8167" w:type="dxa"/>
          </w:tcPr>
          <w:p w14:paraId="6027786F" w14:textId="61A1BAB6" w:rsidR="0055151A" w:rsidRPr="00492921" w:rsidRDefault="0055151A" w:rsidP="0055151A">
            <w:pPr>
              <w:spacing w:before="0" w:after="0" w:line="240" w:lineRule="auto"/>
              <w:rPr>
                <w:rFonts w:eastAsia="Times New Roman"/>
              </w:rPr>
            </w:pPr>
            <w:r w:rsidRPr="00AF1794">
              <w:rPr>
                <w:rFonts w:eastAsia="Times New Roman"/>
              </w:rPr>
              <w:t xml:space="preserve">RRM measurement should be performed based on CSI-RS resources in SSB less </w:t>
            </w:r>
            <w:proofErr w:type="spellStart"/>
            <w:r w:rsidRPr="00AF1794">
              <w:rPr>
                <w:rFonts w:eastAsia="Times New Roman"/>
              </w:rPr>
              <w:t>Scell</w:t>
            </w:r>
            <w:proofErr w:type="spellEnd"/>
            <w:r w:rsidRPr="00AF1794">
              <w:rPr>
                <w:rFonts w:eastAsia="Times New Roman"/>
              </w:rPr>
              <w:t>.</w:t>
            </w:r>
          </w:p>
        </w:tc>
      </w:tr>
      <w:tr w:rsidR="00492921" w:rsidRPr="00492921" w14:paraId="7F85916C" w14:textId="77777777" w:rsidTr="00462C2C">
        <w:tc>
          <w:tcPr>
            <w:tcW w:w="1795" w:type="dxa"/>
          </w:tcPr>
          <w:p w14:paraId="38215372" w14:textId="31562C33" w:rsidR="00492921" w:rsidRPr="00492921" w:rsidRDefault="00492921" w:rsidP="0055151A">
            <w:pPr>
              <w:spacing w:before="0" w:after="0" w:line="240" w:lineRule="auto"/>
              <w:rPr>
                <w:rFonts w:eastAsia="Times New Roman"/>
              </w:rPr>
            </w:pPr>
            <w:r w:rsidRPr="00492921">
              <w:rPr>
                <w:rFonts w:eastAsia="Times New Roman"/>
              </w:rPr>
              <w:t>NTT Docomo</w:t>
            </w:r>
          </w:p>
        </w:tc>
        <w:tc>
          <w:tcPr>
            <w:tcW w:w="8167" w:type="dxa"/>
          </w:tcPr>
          <w:p w14:paraId="23D9ADF5" w14:textId="77777777" w:rsidR="00492921" w:rsidRPr="00492921" w:rsidRDefault="00492921" w:rsidP="0055151A">
            <w:pPr>
              <w:spacing w:before="0" w:after="0" w:line="240" w:lineRule="auto"/>
              <w:rPr>
                <w:rFonts w:eastAsia="Times New Roman"/>
              </w:rPr>
            </w:pPr>
            <w:r w:rsidRPr="00492921">
              <w:rPr>
                <w:rFonts w:eastAsia="Times New Roman"/>
              </w:rPr>
              <w:t>For RRM measurement on frequency layer without SSB in case of intra-band CA, UE follows synchronization/timing of other serving cells having SSB within the same band for the frequency layer without SSB.</w:t>
            </w:r>
          </w:p>
          <w:p w14:paraId="0F6EDD29" w14:textId="77777777" w:rsidR="00492921" w:rsidRPr="00492921" w:rsidRDefault="00492921" w:rsidP="0055151A">
            <w:pPr>
              <w:pStyle w:val="ListParagraph"/>
              <w:numPr>
                <w:ilvl w:val="0"/>
                <w:numId w:val="12"/>
              </w:numPr>
              <w:spacing w:before="0" w:line="240" w:lineRule="auto"/>
              <w:rPr>
                <w:rFonts w:ascii="Times New Roman" w:eastAsia="Times New Roman" w:hAnsi="Times New Roman"/>
                <w:sz w:val="20"/>
                <w:szCs w:val="20"/>
              </w:rPr>
            </w:pPr>
            <w:r w:rsidRPr="00492921">
              <w:rPr>
                <w:rFonts w:ascii="Times New Roman" w:eastAsia="Times New Roman" w:hAnsi="Times New Roman"/>
                <w:sz w:val="20"/>
                <w:szCs w:val="20"/>
              </w:rPr>
              <w:t>UE also assumes the RSRP result for the frequency layer without SSB is same with the RSRP result for other frequency layer having SSB within the same band.</w:t>
            </w:r>
          </w:p>
          <w:p w14:paraId="412809D8" w14:textId="77777777" w:rsidR="00492921" w:rsidRDefault="00492921" w:rsidP="0055151A">
            <w:pPr>
              <w:spacing w:before="0" w:after="0" w:line="240" w:lineRule="auto"/>
              <w:rPr>
                <w:rFonts w:eastAsia="Times New Roman"/>
              </w:rPr>
            </w:pPr>
          </w:p>
          <w:p w14:paraId="12847E7D" w14:textId="77777777" w:rsidR="00492921" w:rsidRPr="00492921" w:rsidRDefault="00492921" w:rsidP="0055151A">
            <w:pPr>
              <w:spacing w:before="0" w:after="0" w:line="240" w:lineRule="auto"/>
              <w:rPr>
                <w:rFonts w:eastAsia="Times New Roman"/>
              </w:rPr>
            </w:pPr>
            <w:r w:rsidRPr="00492921">
              <w:rPr>
                <w:rFonts w:eastAsia="Times New Roman"/>
              </w:rPr>
              <w:t>If SS-RSRQ measurement on frequency layer without SSB is supported, RAN1 sends LS to RAN2/4 to inform following RAN1 considerations about the detailed mechanism and impacts to RAN2/4.</w:t>
            </w:r>
          </w:p>
          <w:p w14:paraId="22ADE49A" w14:textId="77777777" w:rsidR="00492921" w:rsidRPr="00492921" w:rsidRDefault="00492921" w:rsidP="0055151A">
            <w:pPr>
              <w:pStyle w:val="ListParagraph"/>
              <w:numPr>
                <w:ilvl w:val="0"/>
                <w:numId w:val="12"/>
              </w:numPr>
              <w:spacing w:before="0" w:line="240" w:lineRule="auto"/>
              <w:rPr>
                <w:rFonts w:ascii="Times New Roman" w:eastAsia="Times New Roman" w:hAnsi="Times New Roman"/>
                <w:sz w:val="20"/>
                <w:szCs w:val="20"/>
              </w:rPr>
            </w:pPr>
            <w:r w:rsidRPr="00492921">
              <w:rPr>
                <w:rFonts w:ascii="Times New Roman" w:eastAsia="Times New Roman" w:hAnsi="Times New Roman"/>
                <w:sz w:val="20"/>
                <w:szCs w:val="20"/>
              </w:rPr>
              <w:lastRenderedPageBreak/>
              <w:t>Indicating all zeros in SSB-</w:t>
            </w:r>
            <w:proofErr w:type="spellStart"/>
            <w:r w:rsidRPr="00492921">
              <w:rPr>
                <w:rFonts w:ascii="Times New Roman" w:eastAsia="Times New Roman" w:hAnsi="Times New Roman"/>
                <w:sz w:val="20"/>
                <w:szCs w:val="20"/>
              </w:rPr>
              <w:t>ToMeasure</w:t>
            </w:r>
            <w:proofErr w:type="spellEnd"/>
            <w:r w:rsidRPr="00492921">
              <w:rPr>
                <w:rFonts w:ascii="Times New Roman" w:eastAsia="Times New Roman" w:hAnsi="Times New Roman"/>
                <w:sz w:val="20"/>
                <w:szCs w:val="20"/>
              </w:rPr>
              <w:t xml:space="preserve"> can be used to inform UE that there is no SSB for RRM measurement on the CC, i.e., the configured SS-RSRQ measurement is for CC without SSB.</w:t>
            </w:r>
          </w:p>
          <w:p w14:paraId="380E82A1" w14:textId="77777777" w:rsidR="00492921" w:rsidRDefault="00492921" w:rsidP="0055151A">
            <w:pPr>
              <w:spacing w:before="0" w:after="0" w:line="240" w:lineRule="auto"/>
              <w:rPr>
                <w:rFonts w:eastAsia="Times New Roman"/>
              </w:rPr>
            </w:pPr>
          </w:p>
          <w:p w14:paraId="0A7765C4" w14:textId="180E9BEC" w:rsidR="00492921" w:rsidRDefault="00492921" w:rsidP="0055151A">
            <w:pPr>
              <w:spacing w:before="0" w:after="0" w:line="240" w:lineRule="auto"/>
              <w:rPr>
                <w:rFonts w:eastAsia="Times New Roman"/>
              </w:rPr>
            </w:pPr>
            <w:r w:rsidRPr="00492921">
              <w:rPr>
                <w:rFonts w:eastAsia="Times New Roman"/>
              </w:rPr>
              <w:t xml:space="preserve">For time domain resource determination for NR carrier RSSI measurement on CC without SSB, smtc1 is mandatory and </w:t>
            </w:r>
            <w:proofErr w:type="spellStart"/>
            <w:r w:rsidRPr="00492921">
              <w:rPr>
                <w:rFonts w:eastAsia="Times New Roman"/>
              </w:rPr>
              <w:t>ss</w:t>
            </w:r>
            <w:proofErr w:type="spellEnd"/>
            <w:r w:rsidRPr="00492921">
              <w:rPr>
                <w:rFonts w:eastAsia="Times New Roman"/>
              </w:rPr>
              <w:t>-RSSI-Measurement can be optionally configured as well as for NR carrier RSSI measurement on CC with SSB.</w:t>
            </w:r>
          </w:p>
          <w:p w14:paraId="3E67E4B4" w14:textId="77777777" w:rsidR="00492921" w:rsidRPr="00492921" w:rsidRDefault="00492921" w:rsidP="0055151A">
            <w:pPr>
              <w:spacing w:before="0" w:after="0" w:line="240" w:lineRule="auto"/>
              <w:rPr>
                <w:rFonts w:eastAsia="Times New Roman"/>
              </w:rPr>
            </w:pPr>
          </w:p>
          <w:p w14:paraId="2187CF4C" w14:textId="71DD67EC" w:rsidR="00492921" w:rsidRDefault="00492921" w:rsidP="0055151A">
            <w:pPr>
              <w:spacing w:before="0" w:after="0" w:line="240" w:lineRule="auto"/>
              <w:rPr>
                <w:rFonts w:eastAsia="Times New Roman"/>
              </w:rPr>
            </w:pPr>
            <w:r w:rsidRPr="00492921">
              <w:rPr>
                <w:rFonts w:eastAsia="Times New Roman"/>
              </w:rPr>
              <w:t xml:space="preserve">For frequency domain resource determination for NR carrier RSSI measurement on CC without SSB, </w:t>
            </w:r>
            <w:proofErr w:type="spellStart"/>
            <w:r w:rsidRPr="00492921">
              <w:rPr>
                <w:rFonts w:eastAsia="Times New Roman"/>
              </w:rPr>
              <w:t>ssbFrequency</w:t>
            </w:r>
            <w:proofErr w:type="spellEnd"/>
            <w:r w:rsidRPr="00492921">
              <w:rPr>
                <w:rFonts w:eastAsia="Times New Roman"/>
              </w:rPr>
              <w:t xml:space="preserve"> and </w:t>
            </w:r>
            <w:proofErr w:type="spellStart"/>
            <w:r w:rsidRPr="00492921">
              <w:rPr>
                <w:rFonts w:eastAsia="Times New Roman"/>
              </w:rPr>
              <w:t>ssbSubcarrierSpacing</w:t>
            </w:r>
            <w:proofErr w:type="spellEnd"/>
            <w:r w:rsidRPr="00492921">
              <w:rPr>
                <w:rFonts w:eastAsia="Times New Roman"/>
              </w:rPr>
              <w:t xml:space="preserve"> are provided to determine the virtual SSB frequency resource location.</w:t>
            </w:r>
          </w:p>
          <w:p w14:paraId="1DAE2FAE" w14:textId="77777777" w:rsidR="00492921" w:rsidRPr="00492921" w:rsidRDefault="00492921" w:rsidP="0055151A">
            <w:pPr>
              <w:spacing w:before="0" w:after="0" w:line="240" w:lineRule="auto"/>
              <w:rPr>
                <w:rFonts w:eastAsia="Times New Roman"/>
              </w:rPr>
            </w:pPr>
          </w:p>
          <w:p w14:paraId="722847D6" w14:textId="5A44210B" w:rsidR="00492921" w:rsidRDefault="00492921" w:rsidP="0055151A">
            <w:pPr>
              <w:spacing w:before="0" w:after="0" w:line="240" w:lineRule="auto"/>
              <w:rPr>
                <w:rFonts w:eastAsia="Times New Roman"/>
              </w:rPr>
            </w:pPr>
            <w:r w:rsidRPr="00492921">
              <w:rPr>
                <w:rFonts w:eastAsia="Times New Roman"/>
              </w:rPr>
              <w:t>If UE performs SS-RSRP measurements on multiple CCs within a band and the UE is configured to perform SS-RSRQ measurement on another CC without SSB within the same band, SS-RSRP measurement results on the closest CC with SSB are used for the SS-RSRQ measurement on the target CC without SSB.</w:t>
            </w:r>
          </w:p>
          <w:p w14:paraId="32BD9399" w14:textId="77777777" w:rsidR="00492921" w:rsidRPr="00492921" w:rsidRDefault="00492921" w:rsidP="0055151A">
            <w:pPr>
              <w:spacing w:before="0" w:after="0" w:line="240" w:lineRule="auto"/>
              <w:rPr>
                <w:rFonts w:eastAsia="Times New Roman"/>
              </w:rPr>
            </w:pPr>
          </w:p>
          <w:p w14:paraId="0E58C38C" w14:textId="61E686BF" w:rsidR="00492921" w:rsidRDefault="00492921" w:rsidP="0055151A">
            <w:pPr>
              <w:spacing w:before="0" w:after="0" w:line="240" w:lineRule="auto"/>
              <w:rPr>
                <w:rFonts w:eastAsia="Times New Roman"/>
              </w:rPr>
            </w:pPr>
            <w:r w:rsidRPr="00492921">
              <w:rPr>
                <w:rFonts w:eastAsia="Times New Roman"/>
              </w:rPr>
              <w:t>Since SS-RSRQ measurement without SSB may be configured only when RSRP measurement results on the CC without SSB are expected to be almost same with those on another CC with SSB within the same band, RAN1 expects no specific requirement for the SS-RSRQ measurement without SSB.</w:t>
            </w:r>
          </w:p>
          <w:p w14:paraId="2DD435FE" w14:textId="77777777" w:rsidR="00492921" w:rsidRPr="00492921" w:rsidRDefault="00492921" w:rsidP="0055151A">
            <w:pPr>
              <w:spacing w:before="0" w:after="0" w:line="240" w:lineRule="auto"/>
              <w:rPr>
                <w:rFonts w:eastAsia="Times New Roman"/>
              </w:rPr>
            </w:pPr>
          </w:p>
          <w:p w14:paraId="1FE0CF1D" w14:textId="77777777" w:rsidR="00492921" w:rsidRPr="00492921" w:rsidRDefault="00492921" w:rsidP="0055151A">
            <w:pPr>
              <w:spacing w:before="0" w:after="0" w:line="240" w:lineRule="auto"/>
              <w:rPr>
                <w:rFonts w:eastAsia="Times New Roman"/>
              </w:rPr>
            </w:pPr>
            <w:r w:rsidRPr="00492921">
              <w:rPr>
                <w:rFonts w:eastAsia="Times New Roman"/>
              </w:rPr>
              <w:t>In terms of measurement capability and delay requirements, SS-RSRQ measurement without SSB needs to be counted as well as regular SSB based measurement.</w:t>
            </w:r>
          </w:p>
          <w:p w14:paraId="0E765F62" w14:textId="77777777" w:rsidR="00492921" w:rsidRPr="00492921" w:rsidRDefault="00492921" w:rsidP="0055151A">
            <w:pPr>
              <w:spacing w:before="0" w:after="0" w:line="240" w:lineRule="auto"/>
              <w:rPr>
                <w:rFonts w:eastAsia="Times New Roman"/>
              </w:rPr>
            </w:pPr>
          </w:p>
          <w:p w14:paraId="6E35EFE4" w14:textId="77777777" w:rsidR="00492921" w:rsidRPr="00492921" w:rsidRDefault="00492921" w:rsidP="0055151A">
            <w:pPr>
              <w:spacing w:before="0" w:after="0" w:line="240" w:lineRule="auto"/>
              <w:rPr>
                <w:rFonts w:eastAsia="Yu Mincho"/>
              </w:rPr>
            </w:pPr>
            <w:r w:rsidRPr="00492921">
              <w:rPr>
                <w:rFonts w:eastAsia="Yu Mincho"/>
              </w:rPr>
              <w:t>If SS-RSRQ measurement on frequency layer without SSB is supported, following text proposal is applied to Section 5.1.3 in TS38.215.</w:t>
            </w:r>
          </w:p>
          <w:tbl>
            <w:tblPr>
              <w:tblStyle w:val="TableGrid"/>
              <w:tblW w:w="0" w:type="auto"/>
              <w:tblLook w:val="04A0" w:firstRow="1" w:lastRow="0" w:firstColumn="1" w:lastColumn="0" w:noHBand="0" w:noVBand="1"/>
            </w:tblPr>
            <w:tblGrid>
              <w:gridCol w:w="7941"/>
            </w:tblGrid>
            <w:tr w:rsidR="00492921" w:rsidRPr="00492921" w14:paraId="75C7F8F4" w14:textId="77777777" w:rsidTr="003F713B">
              <w:tc>
                <w:tcPr>
                  <w:tcW w:w="10170" w:type="dxa"/>
                </w:tcPr>
                <w:p w14:paraId="2640EDFF" w14:textId="77777777" w:rsidR="00492921" w:rsidRPr="00492921" w:rsidRDefault="00492921" w:rsidP="0055151A">
                  <w:pPr>
                    <w:keepNext/>
                    <w:keepLines/>
                    <w:spacing w:before="0" w:after="0" w:line="240" w:lineRule="auto"/>
                    <w:ind w:left="1134" w:hanging="1134"/>
                    <w:outlineLvl w:val="2"/>
                    <w:rPr>
                      <w:rFonts w:eastAsia="Times New Roman"/>
                    </w:rPr>
                  </w:pPr>
                  <w:bookmarkStart w:id="1" w:name="_Toc516774869"/>
                  <w:r w:rsidRPr="00492921">
                    <w:rPr>
                      <w:rFonts w:eastAsia="Times New Roman"/>
                    </w:rPr>
                    <w:t>5.1.3</w:t>
                  </w:r>
                  <w:r w:rsidRPr="00492921">
                    <w:rPr>
                      <w:rFonts w:eastAsia="Times New Roman"/>
                    </w:rPr>
                    <w:tab/>
                    <w:t>SS reference signal received quality (SS-RSRQ)</w:t>
                  </w:r>
                  <w:bookmarkEnd w:id="1"/>
                </w:p>
                <w:p w14:paraId="23F72655" w14:textId="77777777" w:rsidR="00492921" w:rsidRPr="00492921" w:rsidRDefault="00492921" w:rsidP="0055151A">
                  <w:pPr>
                    <w:pStyle w:val="TAL"/>
                    <w:spacing w:before="0" w:line="240" w:lineRule="auto"/>
                    <w:rPr>
                      <w:rFonts w:ascii="Times New Roman" w:hAnsi="Times New Roman"/>
                      <w:color w:val="FF0000"/>
                      <w:sz w:val="20"/>
                    </w:rPr>
                  </w:pPr>
                  <w:r w:rsidRPr="00492921">
                    <w:rPr>
                      <w:rFonts w:ascii="Times New Roman" w:hAnsi="Times New Roman"/>
                      <w:sz w:val="20"/>
                    </w:rPr>
                    <w:t xml:space="preserve">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 </w:t>
                  </w:r>
                  <w:r w:rsidRPr="00492921">
                    <w:rPr>
                      <w:rFonts w:ascii="Times New Roman" w:hAnsi="Times New Roman"/>
                      <w:color w:val="FF0000"/>
                      <w:sz w:val="20"/>
                      <w:u w:val="single"/>
                    </w:rPr>
                    <w:t>unless indicated by higher-layers that there is no SS/PBCH block to be measured for performing SS-RSRQ measurements on the frequency layer</w:t>
                  </w:r>
                  <w:r w:rsidRPr="00492921">
                    <w:rPr>
                      <w:rFonts w:ascii="Times New Roman" w:hAnsi="Times New Roman"/>
                      <w:color w:val="FF0000"/>
                      <w:sz w:val="20"/>
                    </w:rPr>
                    <w:t>.</w:t>
                  </w:r>
                </w:p>
                <w:p w14:paraId="5B86446C" w14:textId="77777777" w:rsidR="00492921" w:rsidRPr="00492921" w:rsidRDefault="00492921" w:rsidP="0055151A">
                  <w:pPr>
                    <w:spacing w:before="0" w:after="0" w:line="240" w:lineRule="auto"/>
                    <w:rPr>
                      <w:rFonts w:eastAsia="Yu Mincho"/>
                      <w:b/>
                    </w:rPr>
                  </w:pPr>
                  <w:r w:rsidRPr="00492921">
                    <w:rPr>
                      <w:rFonts w:eastAsia="Yu Mincho"/>
                      <w:b/>
                    </w:rPr>
                    <w:t>~</w:t>
                  </w:r>
                </w:p>
                <w:p w14:paraId="48FBD041" w14:textId="77777777" w:rsidR="00492921" w:rsidRPr="00492921" w:rsidRDefault="00492921" w:rsidP="0055151A">
                  <w:pPr>
                    <w:pStyle w:val="TAL"/>
                    <w:spacing w:before="0" w:line="240" w:lineRule="auto"/>
                    <w:rPr>
                      <w:rFonts w:ascii="Times New Roman" w:hAnsi="Times New Roman"/>
                      <w:sz w:val="20"/>
                    </w:rPr>
                  </w:pPr>
                  <w:r w:rsidRPr="00492921">
                    <w:rPr>
                      <w:rFonts w:ascii="Times New Roman" w:hAnsi="Times New Roman"/>
                      <w:sz w:val="20"/>
                    </w:rPr>
                    <w:t>If higher-layers indicate certain SS/PBCH blocks for performing SS-RSRQ measurements, then SS-RSRP is measured only from the indicated set of SS/PBCH block(s).</w:t>
                  </w:r>
                </w:p>
                <w:p w14:paraId="7F713277" w14:textId="77777777" w:rsidR="00492921" w:rsidRPr="00492921" w:rsidRDefault="00492921" w:rsidP="0055151A">
                  <w:pPr>
                    <w:pStyle w:val="TAL"/>
                    <w:spacing w:before="0" w:line="240" w:lineRule="auto"/>
                    <w:rPr>
                      <w:rFonts w:ascii="Times New Roman" w:eastAsia="MS Mincho" w:hAnsi="Times New Roman"/>
                      <w:color w:val="FF0000"/>
                      <w:sz w:val="20"/>
                      <w:u w:val="single"/>
                      <w:lang w:eastAsia="ja-JP"/>
                    </w:rPr>
                  </w:pPr>
                  <w:r w:rsidRPr="00492921">
                    <w:rPr>
                      <w:rFonts w:ascii="Times New Roman" w:eastAsia="MS Mincho" w:hAnsi="Times New Roman"/>
                      <w:color w:val="FF0000"/>
                      <w:sz w:val="20"/>
                      <w:u w:val="single"/>
                      <w:lang w:eastAsia="ja-JP"/>
                    </w:rPr>
                    <w:t>If higher-layers indicate that there is no SS/PBCH block for performing SS-RSRQ measurements on the frequency layer, SS-RSRQ on the frequency layer without SS/PBCH block (SS-RSRQ-</w:t>
                  </w:r>
                  <w:proofErr w:type="spellStart"/>
                  <w:r w:rsidRPr="00492921">
                    <w:rPr>
                      <w:rFonts w:ascii="Times New Roman" w:eastAsia="MS Mincho" w:hAnsi="Times New Roman"/>
                      <w:color w:val="FF0000"/>
                      <w:sz w:val="20"/>
                      <w:u w:val="single"/>
                      <w:lang w:eastAsia="ja-JP"/>
                    </w:rPr>
                    <w:t>woSSB</w:t>
                  </w:r>
                  <w:proofErr w:type="spellEnd"/>
                  <w:r w:rsidRPr="00492921">
                    <w:rPr>
                      <w:rFonts w:ascii="Times New Roman" w:eastAsia="MS Mincho" w:hAnsi="Times New Roman"/>
                      <w:color w:val="FF0000"/>
                      <w:sz w:val="20"/>
                      <w:u w:val="single"/>
                      <w:lang w:eastAsia="ja-JP"/>
                    </w:rPr>
                    <w:t>) is defined as the ratio of N×SS-RSRP / NR carrier RSSI, where N is the number of resource blocks in the NR carrier RSSI measurement bandwidth, the measurements in the denominator are made over the frequency layer on which SS-RSRQ-</w:t>
                  </w:r>
                  <w:proofErr w:type="spellStart"/>
                  <w:r w:rsidRPr="00492921">
                    <w:rPr>
                      <w:rFonts w:ascii="Times New Roman" w:eastAsia="MS Mincho" w:hAnsi="Times New Roman"/>
                      <w:color w:val="FF0000"/>
                      <w:sz w:val="20"/>
                      <w:u w:val="single"/>
                      <w:lang w:eastAsia="ja-JP"/>
                    </w:rPr>
                    <w:t>woSSB</w:t>
                  </w:r>
                  <w:proofErr w:type="spellEnd"/>
                  <w:r w:rsidRPr="00492921">
                    <w:rPr>
                      <w:rFonts w:ascii="Times New Roman" w:eastAsia="MS Mincho" w:hAnsi="Times New Roman"/>
                      <w:color w:val="FF0000"/>
                      <w:sz w:val="20"/>
                      <w:u w:val="single"/>
                      <w:lang w:eastAsia="ja-JP"/>
                    </w:rPr>
                    <w:t xml:space="preserve"> measurements are configured, and the measurements in the numerator are made over the closest frequency layer on which SS-RSRP measurements are performed within the same frequency band. The measurement frequency resources for NR Carrier RSSI for SS-RSRQ-</w:t>
                  </w:r>
                  <w:proofErr w:type="spellStart"/>
                  <w:r w:rsidRPr="00492921">
                    <w:rPr>
                      <w:rFonts w:ascii="Times New Roman" w:eastAsia="MS Mincho" w:hAnsi="Times New Roman"/>
                      <w:color w:val="FF0000"/>
                      <w:sz w:val="20"/>
                      <w:u w:val="single"/>
                      <w:lang w:eastAsia="ja-JP"/>
                    </w:rPr>
                    <w:t>woSSB</w:t>
                  </w:r>
                  <w:proofErr w:type="spellEnd"/>
                  <w:r w:rsidRPr="00492921">
                    <w:rPr>
                      <w:rFonts w:ascii="Times New Roman" w:eastAsia="MS Mincho" w:hAnsi="Times New Roman"/>
                      <w:color w:val="FF0000"/>
                      <w:sz w:val="20"/>
                      <w:u w:val="single"/>
                      <w:lang w:eastAsia="ja-JP"/>
                    </w:rPr>
                    <w:t xml:space="preserve"> are N PRBs according to </w:t>
                  </w:r>
                  <w:proofErr w:type="spellStart"/>
                  <w:r w:rsidRPr="00492921">
                    <w:rPr>
                      <w:rFonts w:ascii="Times New Roman" w:eastAsia="MS Mincho" w:hAnsi="Times New Roman"/>
                      <w:i/>
                      <w:color w:val="FF0000"/>
                      <w:sz w:val="20"/>
                      <w:u w:val="single"/>
                      <w:lang w:eastAsia="ja-JP"/>
                    </w:rPr>
                    <w:t>ssbSubcarrierSpacing</w:t>
                  </w:r>
                  <w:proofErr w:type="spellEnd"/>
                  <w:r w:rsidRPr="00492921">
                    <w:rPr>
                      <w:rFonts w:ascii="Times New Roman" w:eastAsia="MS Mincho" w:hAnsi="Times New Roman"/>
                      <w:color w:val="FF0000"/>
                      <w:sz w:val="20"/>
                      <w:u w:val="single"/>
                      <w:lang w:eastAsia="ja-JP"/>
                    </w:rPr>
                    <w:t xml:space="preserve"> and </w:t>
                  </w:r>
                  <w:proofErr w:type="spellStart"/>
                  <w:r w:rsidRPr="00492921">
                    <w:rPr>
                      <w:rFonts w:ascii="Times New Roman" w:eastAsia="MS Mincho" w:hAnsi="Times New Roman"/>
                      <w:i/>
                      <w:color w:val="FF0000"/>
                      <w:sz w:val="20"/>
                      <w:u w:val="single"/>
                      <w:lang w:eastAsia="ja-JP"/>
                    </w:rPr>
                    <w:t>ssbFrequency</w:t>
                  </w:r>
                  <w:proofErr w:type="spellEnd"/>
                  <w:r w:rsidRPr="00492921">
                    <w:rPr>
                      <w:rFonts w:ascii="Times New Roman" w:eastAsia="MS Mincho" w:hAnsi="Times New Roman"/>
                      <w:color w:val="FF0000"/>
                      <w:sz w:val="20"/>
                      <w:u w:val="single"/>
                      <w:lang w:eastAsia="ja-JP"/>
                    </w:rPr>
                    <w:t xml:space="preserve"> configured for the SS-RSRQ-</w:t>
                  </w:r>
                  <w:proofErr w:type="spellStart"/>
                  <w:r w:rsidRPr="00492921">
                    <w:rPr>
                      <w:rFonts w:ascii="Times New Roman" w:eastAsia="MS Mincho" w:hAnsi="Times New Roman"/>
                      <w:color w:val="FF0000"/>
                      <w:sz w:val="20"/>
                      <w:u w:val="single"/>
                      <w:lang w:eastAsia="ja-JP"/>
                    </w:rPr>
                    <w:t>woSSB</w:t>
                  </w:r>
                  <w:proofErr w:type="spellEnd"/>
                  <w:r w:rsidRPr="00492921">
                    <w:rPr>
                      <w:rFonts w:ascii="Times New Roman" w:eastAsia="MS Mincho" w:hAnsi="Times New Roman"/>
                      <w:color w:val="FF0000"/>
                      <w:sz w:val="20"/>
                      <w:u w:val="single"/>
                      <w:lang w:eastAsia="ja-JP"/>
                    </w:rPr>
                    <w:t xml:space="preserve"> measurements. The measurement time resource(s) for NR Carrier RSSI for SS-RSRQ-</w:t>
                  </w:r>
                  <w:proofErr w:type="spellStart"/>
                  <w:r w:rsidRPr="00492921">
                    <w:rPr>
                      <w:rFonts w:ascii="Times New Roman" w:eastAsia="MS Mincho" w:hAnsi="Times New Roman"/>
                      <w:color w:val="FF0000"/>
                      <w:sz w:val="20"/>
                      <w:u w:val="single"/>
                      <w:lang w:eastAsia="ja-JP"/>
                    </w:rPr>
                    <w:t>woSSB</w:t>
                  </w:r>
                  <w:proofErr w:type="spellEnd"/>
                  <w:r w:rsidRPr="00492921">
                    <w:rPr>
                      <w:rFonts w:ascii="Times New Roman" w:eastAsia="MS Mincho" w:hAnsi="Times New Roman"/>
                      <w:color w:val="FF0000"/>
                      <w:sz w:val="20"/>
                      <w:u w:val="single"/>
                      <w:lang w:eastAsia="ja-JP"/>
                    </w:rPr>
                    <w:t xml:space="preserve"> are derived as well as that for NR Carrier RSSI for SS-RSRQ. NR Carrier RSSI for SS-RSRQ-</w:t>
                  </w:r>
                  <w:proofErr w:type="spellStart"/>
                  <w:r w:rsidRPr="00492921">
                    <w:rPr>
                      <w:rFonts w:ascii="Times New Roman" w:eastAsia="MS Mincho" w:hAnsi="Times New Roman"/>
                      <w:color w:val="FF0000"/>
                      <w:sz w:val="20"/>
                      <w:u w:val="single"/>
                      <w:lang w:eastAsia="ja-JP"/>
                    </w:rPr>
                    <w:t>woSSB</w:t>
                  </w:r>
                  <w:proofErr w:type="spellEnd"/>
                  <w:r w:rsidRPr="00492921">
                    <w:rPr>
                      <w:rFonts w:ascii="Times New Roman" w:eastAsia="MS Mincho" w:hAnsi="Times New Roman"/>
                      <w:color w:val="FF0000"/>
                      <w:sz w:val="20"/>
                      <w:u w:val="single"/>
                      <w:lang w:eastAsia="ja-JP"/>
                    </w:rPr>
                    <w:t xml:space="preserve"> is measured with timing reference corresponding to the serving cell, or any cell if there is no serving cell in the frequency layer where SS-RSRP measurements are performed within the same frequency band.</w:t>
                  </w:r>
                </w:p>
                <w:p w14:paraId="34A9EBCD" w14:textId="77777777" w:rsidR="00492921" w:rsidRPr="00492921" w:rsidRDefault="00492921" w:rsidP="0055151A">
                  <w:pPr>
                    <w:spacing w:before="0" w:after="0" w:line="240" w:lineRule="auto"/>
                    <w:rPr>
                      <w:rFonts w:eastAsiaTheme="minorEastAsia"/>
                      <w:b/>
                    </w:rPr>
                  </w:pPr>
                  <w:r w:rsidRPr="00492921">
                    <w:rPr>
                      <w:rFonts w:eastAsiaTheme="minorEastAsia"/>
                    </w:rPr>
                    <w:t>~</w:t>
                  </w:r>
                </w:p>
              </w:tc>
            </w:tr>
          </w:tbl>
          <w:p w14:paraId="13A68E8C" w14:textId="77777777" w:rsidR="00492921" w:rsidRPr="00492921" w:rsidRDefault="00492921" w:rsidP="0055151A">
            <w:pPr>
              <w:spacing w:before="0" w:after="0" w:line="240" w:lineRule="auto"/>
              <w:rPr>
                <w:rFonts w:eastAsia="Yu Mincho"/>
              </w:rPr>
            </w:pPr>
          </w:p>
          <w:p w14:paraId="718B13DA" w14:textId="2E95F05F" w:rsidR="00492921" w:rsidRPr="00492921" w:rsidRDefault="00492921" w:rsidP="0055151A">
            <w:pPr>
              <w:spacing w:before="0" w:after="0" w:line="240" w:lineRule="auto"/>
              <w:rPr>
                <w:rFonts w:eastAsia="Times New Roman"/>
              </w:rPr>
            </w:pPr>
          </w:p>
        </w:tc>
      </w:tr>
      <w:tr w:rsidR="002F7166" w:rsidRPr="00492921" w14:paraId="76862203" w14:textId="77777777" w:rsidTr="00462C2C">
        <w:tc>
          <w:tcPr>
            <w:tcW w:w="1795" w:type="dxa"/>
          </w:tcPr>
          <w:p w14:paraId="55871C68" w14:textId="5E41986A" w:rsidR="002F7166" w:rsidRPr="00492921" w:rsidRDefault="002F7166" w:rsidP="0055151A">
            <w:pPr>
              <w:spacing w:before="0" w:after="0" w:line="240" w:lineRule="auto"/>
              <w:rPr>
                <w:rFonts w:eastAsia="Times New Roman"/>
              </w:rPr>
            </w:pPr>
            <w:r>
              <w:rPr>
                <w:rFonts w:eastAsia="Times New Roman"/>
              </w:rPr>
              <w:lastRenderedPageBreak/>
              <w:t>Nokia</w:t>
            </w:r>
          </w:p>
        </w:tc>
        <w:tc>
          <w:tcPr>
            <w:tcW w:w="8167" w:type="dxa"/>
          </w:tcPr>
          <w:p w14:paraId="3B5993C1" w14:textId="0338ED14" w:rsidR="002F7166" w:rsidRPr="00492921" w:rsidRDefault="002F7166" w:rsidP="0055151A">
            <w:pPr>
              <w:spacing w:before="0" w:after="0" w:line="240" w:lineRule="auto"/>
              <w:rPr>
                <w:rFonts w:eastAsia="Times New Roman"/>
              </w:rPr>
            </w:pPr>
            <w:r w:rsidRPr="002F7166">
              <w:rPr>
                <w:rFonts w:eastAsia="Times New Roman"/>
              </w:rPr>
              <w:t xml:space="preserve">If RSRQ measurements are supported for </w:t>
            </w:r>
            <w:proofErr w:type="spellStart"/>
            <w:r w:rsidRPr="002F7166">
              <w:rPr>
                <w:rFonts w:eastAsia="Times New Roman"/>
              </w:rPr>
              <w:t>SCell</w:t>
            </w:r>
            <w:proofErr w:type="spellEnd"/>
            <w:r w:rsidRPr="002F7166">
              <w:rPr>
                <w:rFonts w:eastAsia="Times New Roman"/>
              </w:rPr>
              <w:t xml:space="preserve"> without SSB, the RSSI measurement resources should be clearly determined</w:t>
            </w:r>
          </w:p>
        </w:tc>
      </w:tr>
      <w:tr w:rsidR="0093533F" w:rsidRPr="00492921" w14:paraId="302542BE" w14:textId="77777777" w:rsidTr="00462C2C">
        <w:tc>
          <w:tcPr>
            <w:tcW w:w="1795" w:type="dxa"/>
          </w:tcPr>
          <w:p w14:paraId="102FE7DC" w14:textId="207E4260" w:rsidR="0093533F" w:rsidRDefault="0093533F" w:rsidP="0055151A">
            <w:pPr>
              <w:spacing w:before="0" w:after="0" w:line="240" w:lineRule="auto"/>
              <w:rPr>
                <w:rFonts w:eastAsia="Times New Roman"/>
              </w:rPr>
            </w:pPr>
            <w:r>
              <w:rPr>
                <w:rFonts w:eastAsia="Times New Roman"/>
              </w:rPr>
              <w:t>Ericsson</w:t>
            </w:r>
          </w:p>
        </w:tc>
        <w:tc>
          <w:tcPr>
            <w:tcW w:w="8167" w:type="dxa"/>
          </w:tcPr>
          <w:p w14:paraId="18DEA323" w14:textId="01932EC7" w:rsidR="0093533F" w:rsidRPr="002F7166" w:rsidRDefault="0093533F" w:rsidP="0055151A">
            <w:pPr>
              <w:spacing w:before="0" w:after="0" w:line="240" w:lineRule="auto"/>
              <w:rPr>
                <w:rFonts w:eastAsia="Times New Roman"/>
              </w:rPr>
            </w:pPr>
            <w:r>
              <w:rPr>
                <w:rFonts w:eastAsia="Times New Roman"/>
              </w:rPr>
              <w:t>M</w:t>
            </w:r>
            <w:r w:rsidRPr="0093533F">
              <w:rPr>
                <w:rFonts w:eastAsia="Times New Roman"/>
              </w:rPr>
              <w:t xml:space="preserve">easurement quantities CSI-RSRP, CSI-RSRQ and CSI-SINR can still be used for </w:t>
            </w:r>
            <w:proofErr w:type="spellStart"/>
            <w:r w:rsidRPr="0093533F">
              <w:rPr>
                <w:rFonts w:eastAsia="Times New Roman"/>
              </w:rPr>
              <w:t>SCells</w:t>
            </w:r>
            <w:proofErr w:type="spellEnd"/>
            <w:r w:rsidRPr="0093533F">
              <w:rPr>
                <w:rFonts w:eastAsia="Times New Roman"/>
              </w:rPr>
              <w:t xml:space="preserve"> without SSBs: the UE only needs a synchronization source from the </w:t>
            </w:r>
            <w:proofErr w:type="spellStart"/>
            <w:r w:rsidRPr="0093533F">
              <w:rPr>
                <w:rFonts w:eastAsia="Times New Roman"/>
              </w:rPr>
              <w:t>SpCell</w:t>
            </w:r>
            <w:proofErr w:type="spellEnd"/>
          </w:p>
        </w:tc>
      </w:tr>
    </w:tbl>
    <w:p w14:paraId="67D661DF" w14:textId="77777777" w:rsidR="00E278DF" w:rsidRPr="00D47E05" w:rsidRDefault="00E278DF" w:rsidP="00E278DF">
      <w:pPr>
        <w:rPr>
          <w:rFonts w:eastAsia="Times New Roman"/>
        </w:rPr>
      </w:pPr>
    </w:p>
    <w:p w14:paraId="79F4C061" w14:textId="42D28F5B" w:rsidR="001210DB" w:rsidRPr="00B96447" w:rsidRDefault="001210DB" w:rsidP="001210DB">
      <w:pPr>
        <w:rPr>
          <w:rFonts w:eastAsia="Times New Roman"/>
          <w:b/>
          <w:sz w:val="22"/>
          <w:szCs w:val="22"/>
          <w:u w:val="single"/>
        </w:rPr>
      </w:pPr>
      <w:r w:rsidRPr="00B96447">
        <w:rPr>
          <w:rFonts w:eastAsia="Times New Roman"/>
          <w:b/>
          <w:sz w:val="22"/>
          <w:szCs w:val="22"/>
          <w:highlight w:val="yellow"/>
          <w:u w:val="single"/>
        </w:rPr>
        <w:t>Suggestion from Feature Lead:</w:t>
      </w:r>
    </w:p>
    <w:p w14:paraId="21B4963F" w14:textId="0C2033E8" w:rsidR="00405B7A" w:rsidRDefault="0055151A"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I</w:t>
      </w:r>
      <w:r w:rsidR="00492921">
        <w:rPr>
          <w:rFonts w:ascii="Times New Roman" w:eastAsiaTheme="minorEastAsia" w:hAnsi="Times New Roman"/>
          <w:lang w:eastAsia="ko-KR"/>
        </w:rPr>
        <w:t xml:space="preserve">nterested companies </w:t>
      </w:r>
      <w:r>
        <w:rPr>
          <w:rFonts w:ascii="Times New Roman" w:eastAsiaTheme="minorEastAsia" w:hAnsi="Times New Roman"/>
          <w:lang w:eastAsia="ko-KR"/>
        </w:rPr>
        <w:t xml:space="preserve">encouraged to </w:t>
      </w:r>
      <w:r w:rsidR="00492921">
        <w:rPr>
          <w:rFonts w:ascii="Times New Roman" w:eastAsiaTheme="minorEastAsia" w:hAnsi="Times New Roman"/>
          <w:lang w:eastAsia="ko-KR"/>
        </w:rPr>
        <w:t xml:space="preserve">discuss on </w:t>
      </w:r>
      <w:r>
        <w:rPr>
          <w:rFonts w:ascii="Times New Roman" w:eastAsiaTheme="minorEastAsia" w:hAnsi="Times New Roman"/>
          <w:lang w:eastAsia="ko-KR"/>
        </w:rPr>
        <w:t>issue further during the meeting</w:t>
      </w:r>
      <w:r w:rsidR="00492921">
        <w:rPr>
          <w:rFonts w:ascii="Times New Roman" w:eastAsiaTheme="minorEastAsia" w:hAnsi="Times New Roman"/>
          <w:lang w:eastAsia="ko-KR"/>
        </w:rPr>
        <w:t>.</w:t>
      </w:r>
    </w:p>
    <w:p w14:paraId="27F4A3CA" w14:textId="77777777" w:rsidR="00405B7A" w:rsidRDefault="00405B7A" w:rsidP="00405B7A">
      <w:pPr>
        <w:rPr>
          <w:rFonts w:eastAsiaTheme="minorEastAsia"/>
          <w:sz w:val="22"/>
          <w:szCs w:val="22"/>
          <w:lang w:eastAsia="ko-KR"/>
        </w:rPr>
      </w:pPr>
    </w:p>
    <w:p w14:paraId="1848DF04" w14:textId="77777777" w:rsidR="00862CEC" w:rsidRDefault="00862CEC" w:rsidP="00405B7A">
      <w:pPr>
        <w:rPr>
          <w:rFonts w:eastAsiaTheme="minorEastAsia"/>
          <w:sz w:val="22"/>
          <w:szCs w:val="22"/>
          <w:lang w:eastAsia="ko-KR"/>
        </w:rPr>
      </w:pPr>
    </w:p>
    <w:p w14:paraId="769A6F00" w14:textId="45C45558" w:rsidR="005D10D2" w:rsidRPr="004C5A72" w:rsidRDefault="005D10D2" w:rsidP="005D10D2">
      <w:pPr>
        <w:pStyle w:val="Heading2"/>
        <w:rPr>
          <w:rFonts w:eastAsiaTheme="minorEastAsia"/>
          <w:sz w:val="28"/>
          <w:szCs w:val="22"/>
          <w:lang w:val="en-US" w:eastAsia="ko-KR"/>
        </w:rPr>
      </w:pPr>
      <w:r w:rsidRPr="00405B7A">
        <w:rPr>
          <w:rFonts w:eastAsiaTheme="minorEastAsia"/>
          <w:sz w:val="28"/>
          <w:szCs w:val="22"/>
          <w:lang w:val="en-US" w:eastAsia="ko-KR"/>
        </w:rPr>
        <w:t>2.</w:t>
      </w:r>
      <w:r w:rsidR="00741613">
        <w:rPr>
          <w:rFonts w:eastAsiaTheme="minorEastAsia"/>
          <w:sz w:val="28"/>
          <w:szCs w:val="22"/>
          <w:lang w:val="en-US" w:eastAsia="ko-KR"/>
        </w:rPr>
        <w:t>3</w:t>
      </w:r>
      <w:r w:rsidRPr="00405B7A">
        <w:rPr>
          <w:rFonts w:eastAsiaTheme="minorEastAsia"/>
          <w:sz w:val="28"/>
          <w:szCs w:val="22"/>
          <w:lang w:val="en-US" w:eastAsia="ko-KR"/>
        </w:rPr>
        <w:t xml:space="preserve"> </w:t>
      </w:r>
      <w:r>
        <w:rPr>
          <w:rFonts w:eastAsiaTheme="minorEastAsia"/>
          <w:sz w:val="28"/>
          <w:szCs w:val="22"/>
          <w:lang w:val="en-US" w:eastAsia="ko-KR"/>
        </w:rPr>
        <w:t>Correction to SS-RSSI definition</w:t>
      </w:r>
      <w:r w:rsidRPr="00405B7A">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_Ref526254076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741613">
        <w:rPr>
          <w:rFonts w:eastAsiaTheme="minorEastAsia"/>
          <w:sz w:val="28"/>
          <w:szCs w:val="22"/>
          <w:lang w:val="en-US" w:eastAsia="ko-KR"/>
        </w:rPr>
        <w:fldChar w:fldCharType="begin"/>
      </w:r>
      <w:r w:rsidR="00741613">
        <w:rPr>
          <w:rFonts w:eastAsiaTheme="minorEastAsia"/>
          <w:sz w:val="28"/>
          <w:szCs w:val="22"/>
          <w:lang w:val="en-US" w:eastAsia="ko-KR"/>
        </w:rPr>
        <w:instrText xml:space="preserve"> REF _Ref526263929 \r \h </w:instrText>
      </w:r>
      <w:r w:rsidR="00741613">
        <w:rPr>
          <w:rFonts w:eastAsiaTheme="minorEastAsia"/>
          <w:sz w:val="28"/>
          <w:szCs w:val="22"/>
          <w:lang w:val="en-US" w:eastAsia="ko-KR"/>
        </w:rPr>
      </w:r>
      <w:r w:rsidR="00741613">
        <w:rPr>
          <w:rFonts w:eastAsiaTheme="minorEastAsia"/>
          <w:sz w:val="28"/>
          <w:szCs w:val="22"/>
          <w:lang w:val="en-US" w:eastAsia="ko-KR"/>
        </w:rPr>
        <w:fldChar w:fldCharType="separate"/>
      </w:r>
      <w:r w:rsidR="00741613">
        <w:rPr>
          <w:rFonts w:eastAsiaTheme="minorEastAsia"/>
          <w:sz w:val="28"/>
          <w:szCs w:val="22"/>
          <w:lang w:val="en-US" w:eastAsia="ko-KR"/>
        </w:rPr>
        <w:t>[2]</w:t>
      </w:r>
      <w:r w:rsidR="00741613">
        <w:rPr>
          <w:rFonts w:eastAsiaTheme="minorEastAsia"/>
          <w:sz w:val="28"/>
          <w:szCs w:val="22"/>
          <w:lang w:val="en-US" w:eastAsia="ko-KR"/>
        </w:rPr>
        <w:fldChar w:fldCharType="end"/>
      </w:r>
      <w:r w:rsidR="0093533F">
        <w:rPr>
          <w:rFonts w:eastAsiaTheme="minorEastAsia"/>
          <w:sz w:val="28"/>
          <w:szCs w:val="22"/>
          <w:lang w:val="en-US" w:eastAsia="ko-KR"/>
        </w:rPr>
        <w:fldChar w:fldCharType="begin"/>
      </w:r>
      <w:r w:rsidR="0093533F">
        <w:rPr>
          <w:rFonts w:eastAsiaTheme="minorEastAsia"/>
          <w:sz w:val="28"/>
          <w:szCs w:val="22"/>
          <w:lang w:val="en-US" w:eastAsia="ko-KR"/>
        </w:rPr>
        <w:instrText xml:space="preserve"> REF _Ref526290386 \r \h </w:instrText>
      </w:r>
      <w:r w:rsidR="0093533F">
        <w:rPr>
          <w:rFonts w:eastAsiaTheme="minorEastAsia"/>
          <w:sz w:val="28"/>
          <w:szCs w:val="22"/>
          <w:lang w:val="en-US" w:eastAsia="ko-KR"/>
        </w:rPr>
      </w:r>
      <w:r w:rsidR="0093533F">
        <w:rPr>
          <w:rFonts w:eastAsiaTheme="minorEastAsia"/>
          <w:sz w:val="28"/>
          <w:szCs w:val="22"/>
          <w:lang w:val="en-US" w:eastAsia="ko-KR"/>
        </w:rPr>
        <w:fldChar w:fldCharType="separate"/>
      </w:r>
      <w:r w:rsidR="0093533F">
        <w:rPr>
          <w:rFonts w:eastAsiaTheme="minorEastAsia"/>
          <w:sz w:val="28"/>
          <w:szCs w:val="22"/>
          <w:lang w:val="en-US" w:eastAsia="ko-KR"/>
        </w:rPr>
        <w:t>[12]</w:t>
      </w:r>
      <w:r w:rsidR="0093533F">
        <w:rPr>
          <w:rFonts w:eastAsiaTheme="minorEastAsia"/>
          <w:sz w:val="28"/>
          <w:szCs w:val="22"/>
          <w:lang w:val="en-US" w:eastAsia="ko-KR"/>
        </w:rPr>
        <w:fldChar w:fldCharType="end"/>
      </w:r>
    </w:p>
    <w:p w14:paraId="1DA14C89" w14:textId="77777777" w:rsidR="005D10D2" w:rsidRDefault="005D10D2" w:rsidP="005D10D2">
      <w:pPr>
        <w:rPr>
          <w:rFonts w:eastAsiaTheme="minorEastAsia"/>
          <w:sz w:val="22"/>
          <w:szCs w:val="22"/>
          <w:lang w:eastAsia="ko-KR"/>
        </w:rPr>
      </w:pPr>
      <w:r>
        <w:rPr>
          <w:rFonts w:eastAsiaTheme="minorEastAsia"/>
          <w:sz w:val="22"/>
          <w:szCs w:val="22"/>
          <w:lang w:eastAsia="ko-KR"/>
        </w:rPr>
        <w:t>Summary of key issues:</w:t>
      </w:r>
    </w:p>
    <w:p w14:paraId="7543342C" w14:textId="3D43E698" w:rsidR="005D10D2" w:rsidRDefault="001248FF"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Huawei and HiSilicon</w:t>
      </w:r>
      <w:r w:rsidR="00555B34">
        <w:rPr>
          <w:rFonts w:ascii="Times New Roman" w:hAnsi="Times New Roman"/>
          <w:sz w:val="22"/>
          <w:szCs w:val="22"/>
          <w:lang w:eastAsia="zh-CN"/>
        </w:rPr>
        <w:t xml:space="preserve"> pointed out when measurement gap is used the SS-RSSI measurement should be conducted in the intersection of the SMTC window and minimum measurement time within the measurement gap.</w:t>
      </w:r>
    </w:p>
    <w:p w14:paraId="49ED06E8" w14:textId="3F91CF2F" w:rsidR="006C7EC4" w:rsidRDefault="006C7EC4"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ZTE pointed out that i</w:t>
      </w:r>
      <w:r w:rsidRPr="006C7EC4">
        <w:rPr>
          <w:rFonts w:ascii="Times New Roman" w:hAnsi="Times New Roman"/>
          <w:sz w:val="22"/>
          <w:szCs w:val="22"/>
          <w:lang w:eastAsia="zh-CN"/>
        </w:rPr>
        <w:t>n RAN1 #92b, it was agreed that SS-RSSI configured by higher layer is measured with timing reference from any one of the cells in the target frequency layer for inter-frequency measurement. And in RAN1 #91, it was agreed that slots in the RSSI measurement resource are configured by a bitmap with each bit corresponding to each slot of the slots within the SMTC window duration.</w:t>
      </w:r>
      <w:r w:rsidR="00D17946">
        <w:rPr>
          <w:rFonts w:ascii="Times New Roman" w:hAnsi="Times New Roman"/>
          <w:sz w:val="22"/>
          <w:szCs w:val="22"/>
          <w:lang w:eastAsia="zh-CN"/>
        </w:rPr>
        <w:t xml:space="preserve"> Because the agreements don’t seem to be fully compatible, further clarification is needed.</w:t>
      </w:r>
    </w:p>
    <w:p w14:paraId="74FF4670" w14:textId="2678D784" w:rsidR="0093533F" w:rsidRPr="0093533F" w:rsidRDefault="0093533F" w:rsidP="007011A6">
      <w:pPr>
        <w:pStyle w:val="ListParagraph"/>
        <w:numPr>
          <w:ilvl w:val="0"/>
          <w:numId w:val="6"/>
        </w:numPr>
        <w:rPr>
          <w:rFonts w:ascii="Times New Roman" w:eastAsia="SimSun" w:hAnsi="Times New Roman"/>
          <w:lang w:eastAsia="zh-CN"/>
        </w:rPr>
      </w:pPr>
      <w:r w:rsidRPr="0093533F">
        <w:rPr>
          <w:rFonts w:ascii="Times New Roman" w:hAnsi="Times New Roman"/>
          <w:lang w:eastAsia="zh-CN"/>
        </w:rPr>
        <w:t xml:space="preserve">Ericsson mentioned that </w:t>
      </w:r>
      <w:r>
        <w:rPr>
          <w:rFonts w:ascii="Times New Roman" w:hAnsi="Times New Roman"/>
          <w:lang w:eastAsia="zh-CN"/>
        </w:rPr>
        <w:t>t</w:t>
      </w:r>
      <w:r w:rsidRPr="0093533F">
        <w:rPr>
          <w:rFonts w:ascii="Times New Roman" w:eastAsia="SimSun" w:hAnsi="Times New Roman"/>
          <w:lang w:eastAsia="zh-CN"/>
        </w:rPr>
        <w:t>he default measurement resource for the NR Carrier RSSI is all OFDM symbols in the SMTC window.</w:t>
      </w:r>
      <w:r>
        <w:rPr>
          <w:rFonts w:ascii="Times New Roman" w:eastAsia="SimSun" w:hAnsi="Times New Roman"/>
          <w:lang w:eastAsia="zh-CN"/>
        </w:rPr>
        <w:t xml:space="preserve"> Ericsson also </w:t>
      </w:r>
      <w:r w:rsidRPr="0093533F">
        <w:rPr>
          <w:rFonts w:ascii="Times New Roman" w:eastAsia="SimSun" w:hAnsi="Times New Roman"/>
          <w:lang w:eastAsia="zh-CN"/>
        </w:rPr>
        <w:t>stressed that this does NOT mean that the UE needs to measure on all OFDM symbols in the SMTC window: the UE may choose as few symbols as it likes, as long as the accuracy requirement is fulfilled.</w:t>
      </w:r>
    </w:p>
    <w:p w14:paraId="180ADF0C" w14:textId="597D4E36" w:rsidR="0093533F" w:rsidRPr="00E278DF" w:rsidRDefault="0093533F" w:rsidP="00300312">
      <w:pPr>
        <w:pStyle w:val="BodyText"/>
        <w:spacing w:after="0"/>
        <w:jc w:val="left"/>
        <w:rPr>
          <w:rFonts w:ascii="Times New Roman" w:hAnsi="Times New Roman"/>
          <w:sz w:val="22"/>
          <w:szCs w:val="22"/>
          <w:lang w:eastAsia="zh-CN"/>
        </w:rPr>
      </w:pPr>
    </w:p>
    <w:p w14:paraId="2E356D5A" w14:textId="77777777" w:rsidR="005D10D2" w:rsidRDefault="005D10D2" w:rsidP="005D10D2">
      <w:pPr>
        <w:rPr>
          <w:rFonts w:eastAsiaTheme="minorEastAsia"/>
          <w:sz w:val="22"/>
          <w:szCs w:val="22"/>
          <w:lang w:eastAsia="ko-KR"/>
        </w:rPr>
      </w:pPr>
    </w:p>
    <w:p w14:paraId="2A5FF4A0" w14:textId="32069D70" w:rsidR="005D10D2" w:rsidRPr="00B96447" w:rsidRDefault="005D10D2" w:rsidP="005D10D2">
      <w:pPr>
        <w:rPr>
          <w:rFonts w:eastAsia="Times New Roman"/>
          <w:b/>
          <w:sz w:val="22"/>
          <w:szCs w:val="22"/>
          <w:u w:val="single"/>
        </w:rPr>
      </w:pPr>
      <w:r w:rsidRPr="00741613">
        <w:rPr>
          <w:rFonts w:eastAsia="Times New Roman"/>
          <w:b/>
          <w:sz w:val="22"/>
          <w:szCs w:val="22"/>
          <w:highlight w:val="yellow"/>
          <w:u w:val="single"/>
        </w:rPr>
        <w:t>Suggestion from Feature Lead:</w:t>
      </w:r>
    </w:p>
    <w:p w14:paraId="3E387112" w14:textId="4680E06C" w:rsidR="005D10D2" w:rsidRDefault="00741613"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Discussion further on the following text proposals.</w:t>
      </w:r>
    </w:p>
    <w:p w14:paraId="16569C4E" w14:textId="77777777" w:rsidR="005D10D2" w:rsidRDefault="005D10D2" w:rsidP="005D10D2">
      <w:pPr>
        <w:rPr>
          <w:rFonts w:eastAsiaTheme="minorEastAsia"/>
          <w:sz w:val="22"/>
          <w:szCs w:val="22"/>
          <w:lang w:eastAsia="ko-KR"/>
        </w:rPr>
      </w:pPr>
    </w:p>
    <w:p w14:paraId="352528A7" w14:textId="14CF80E6" w:rsidR="00A1011B" w:rsidRDefault="00A1011B" w:rsidP="00A1011B">
      <w:pPr>
        <w:rPr>
          <w:rFonts w:eastAsiaTheme="minorEastAsia"/>
          <w:sz w:val="22"/>
          <w:szCs w:val="22"/>
          <w:lang w:eastAsia="ko-KR"/>
        </w:rPr>
      </w:pPr>
      <w:r>
        <w:rPr>
          <w:rFonts w:eastAsiaTheme="minorEastAsia"/>
          <w:sz w:val="22"/>
          <w:szCs w:val="22"/>
          <w:lang w:eastAsia="ko-KR"/>
        </w:rPr>
        <w:t xml:space="preserve">==== Start of Text Proposal </w:t>
      </w:r>
      <w:r w:rsidR="00E018F3">
        <w:rPr>
          <w:rFonts w:eastAsiaTheme="minorEastAsia"/>
          <w:sz w:val="22"/>
          <w:szCs w:val="22"/>
          <w:lang w:eastAsia="ko-KR"/>
        </w:rPr>
        <w:t xml:space="preserve">(1) </w:t>
      </w:r>
      <w:r>
        <w:rPr>
          <w:rFonts w:eastAsiaTheme="minorEastAsia"/>
          <w:sz w:val="22"/>
          <w:szCs w:val="22"/>
          <w:lang w:eastAsia="ko-KR"/>
        </w:rPr>
        <w:t>for TS38.215 section 5.1.3 ======</w:t>
      </w:r>
    </w:p>
    <w:p w14:paraId="6D9568A8" w14:textId="77777777" w:rsidR="00A1011B" w:rsidRPr="00F326EA" w:rsidRDefault="00A1011B" w:rsidP="00A1011B">
      <w:pPr>
        <w:rPr>
          <w:rFonts w:eastAsiaTheme="minorEastAsia"/>
          <w:lang w:eastAsia="ko-KR"/>
        </w:rPr>
      </w:pPr>
      <w:r w:rsidRPr="00F326EA">
        <w:rPr>
          <w:rFonts w:ascii="Arial" w:hAnsi="Arial"/>
          <w:color w:val="000000"/>
        </w:rPr>
        <w:t xml:space="preserve">If indicated by higher-layers, the NR Carrier RSSI is measured in slots within a half frame with SS/PBCH blocks that are indicated by the higher layer parameter </w:t>
      </w:r>
      <w:proofErr w:type="spellStart"/>
      <w:r w:rsidRPr="00F326EA">
        <w:rPr>
          <w:rFonts w:ascii="Arial" w:hAnsi="Arial"/>
          <w:i/>
          <w:color w:val="000000"/>
        </w:rPr>
        <w:t>measurementSlots</w:t>
      </w:r>
      <w:proofErr w:type="spellEnd"/>
      <w:r w:rsidRPr="00F326EA">
        <w:rPr>
          <w:rFonts w:ascii="Arial" w:hAnsi="Arial"/>
          <w:i/>
          <w:color w:val="000000"/>
        </w:rPr>
        <w:t xml:space="preserve"> </w:t>
      </w:r>
      <w:r w:rsidRPr="00F326EA">
        <w:rPr>
          <w:rFonts w:ascii="Arial" w:hAnsi="Arial"/>
          <w:color w:val="000000"/>
        </w:rPr>
        <w:t xml:space="preserve">and in OFDM symbols given by Table 5.1.3-1 </w:t>
      </w:r>
      <w:r w:rsidRPr="00F326EA">
        <w:rPr>
          <w:rFonts w:ascii="Arial" w:hAnsi="Arial"/>
          <w:color w:val="FF0000"/>
          <w:u w:val="single"/>
        </w:rPr>
        <w:t xml:space="preserve">if measurement gap is not used, and, the NR Carrier RSSI is measured in slots within a half frame with SS/PBCH blocks that are indicated by the higher layer parameter </w:t>
      </w:r>
      <w:proofErr w:type="spellStart"/>
      <w:r w:rsidRPr="00F326EA">
        <w:rPr>
          <w:rFonts w:ascii="Arial" w:hAnsi="Arial"/>
          <w:i/>
          <w:color w:val="FF0000"/>
          <w:u w:val="single"/>
        </w:rPr>
        <w:t>measurementSlots</w:t>
      </w:r>
      <w:proofErr w:type="spellEnd"/>
      <w:r w:rsidRPr="00F326EA">
        <w:rPr>
          <w:rFonts w:ascii="Arial" w:hAnsi="Arial"/>
          <w:i/>
          <w:color w:val="FF0000"/>
          <w:u w:val="single"/>
        </w:rPr>
        <w:t xml:space="preserve"> </w:t>
      </w:r>
      <w:r w:rsidRPr="00F326EA">
        <w:rPr>
          <w:rFonts w:ascii="Arial" w:hAnsi="Arial"/>
          <w:color w:val="FF0000"/>
          <w:u w:val="single"/>
        </w:rPr>
        <w:t>and in OFDM symbols given by Table 5.1.3-1 which is overlapped with the minimum measurement time within the measurement gap if measurement gap is used</w:t>
      </w:r>
      <w:r w:rsidRPr="00F326EA">
        <w:rPr>
          <w:rFonts w:ascii="Arial" w:hAnsi="Arial"/>
          <w:color w:val="000000"/>
        </w:rPr>
        <w:t>.</w:t>
      </w:r>
    </w:p>
    <w:p w14:paraId="17DCD4A4" w14:textId="506BE6C1" w:rsidR="00A1011B" w:rsidRDefault="00A1011B" w:rsidP="00A1011B">
      <w:pPr>
        <w:rPr>
          <w:rFonts w:eastAsiaTheme="minorEastAsia"/>
          <w:sz w:val="22"/>
          <w:szCs w:val="22"/>
          <w:lang w:eastAsia="ko-KR"/>
        </w:rPr>
      </w:pPr>
      <w:r>
        <w:rPr>
          <w:rFonts w:eastAsiaTheme="minorEastAsia"/>
          <w:sz w:val="22"/>
          <w:szCs w:val="22"/>
          <w:lang w:eastAsia="ko-KR"/>
        </w:rPr>
        <w:t xml:space="preserve">======= End of Text Proposal </w:t>
      </w:r>
      <w:r w:rsidR="00B9517E">
        <w:rPr>
          <w:rFonts w:eastAsiaTheme="minorEastAsia"/>
          <w:sz w:val="22"/>
          <w:szCs w:val="22"/>
          <w:lang w:eastAsia="ko-KR"/>
        </w:rPr>
        <w:t xml:space="preserve">(1) </w:t>
      </w:r>
      <w:r>
        <w:rPr>
          <w:rFonts w:eastAsiaTheme="minorEastAsia"/>
          <w:sz w:val="22"/>
          <w:szCs w:val="22"/>
          <w:lang w:eastAsia="ko-KR"/>
        </w:rPr>
        <w:t>=======</w:t>
      </w:r>
    </w:p>
    <w:p w14:paraId="44BC15A9" w14:textId="69BF87CF" w:rsidR="00486B6D" w:rsidRDefault="00486B6D" w:rsidP="00486B6D">
      <w:pPr>
        <w:rPr>
          <w:rFonts w:eastAsiaTheme="minorEastAsia"/>
          <w:sz w:val="22"/>
          <w:szCs w:val="22"/>
          <w:lang w:eastAsia="ko-KR"/>
        </w:rPr>
      </w:pPr>
      <w:r>
        <w:rPr>
          <w:rFonts w:eastAsiaTheme="minorEastAsia"/>
          <w:sz w:val="22"/>
          <w:szCs w:val="22"/>
          <w:lang w:eastAsia="ko-KR"/>
        </w:rPr>
        <w:t>==== Start of Text Proposal (</w:t>
      </w:r>
      <w:r w:rsidR="00B9517E">
        <w:rPr>
          <w:rFonts w:eastAsiaTheme="minorEastAsia"/>
          <w:sz w:val="22"/>
          <w:szCs w:val="22"/>
          <w:lang w:eastAsia="ko-KR"/>
        </w:rPr>
        <w:t>2</w:t>
      </w:r>
      <w:r>
        <w:rPr>
          <w:rFonts w:eastAsiaTheme="minorEastAsia"/>
          <w:sz w:val="22"/>
          <w:szCs w:val="22"/>
          <w:lang w:eastAsia="ko-KR"/>
        </w:rPr>
        <w:t>) for TS38.215 section 5.1.3 ======</w:t>
      </w:r>
    </w:p>
    <w:p w14:paraId="1FF7D640" w14:textId="77777777" w:rsidR="00486B6D" w:rsidRPr="00F326EA" w:rsidRDefault="00486B6D" w:rsidP="00486B6D">
      <w:pPr>
        <w:keepNext/>
        <w:keepLines/>
      </w:pPr>
      <w:r w:rsidRPr="00F326EA">
        <w:t>-</w:t>
      </w:r>
      <w:r w:rsidRPr="00F326EA">
        <w:tab/>
        <w:t xml:space="preserve">For intra-frequency measurements, NR Carrier RSSI is measured with timing reference corresponding to the serving cell in the frequency layer </w:t>
      </w:r>
    </w:p>
    <w:p w14:paraId="622E296B" w14:textId="01E309B4" w:rsidR="00486B6D" w:rsidRPr="00F326EA" w:rsidRDefault="00486B6D" w:rsidP="00486B6D">
      <w:pPr>
        <w:rPr>
          <w:rFonts w:eastAsiaTheme="minorEastAsia"/>
          <w:lang w:eastAsia="ko-KR"/>
        </w:rPr>
      </w:pPr>
      <w:r w:rsidRPr="00F326EA">
        <w:t>-</w:t>
      </w:r>
      <w:r w:rsidRPr="00F326EA">
        <w:tab/>
        <w:t xml:space="preserve">For inter-frequency measurements, NR Carrier RSSI is measured </w:t>
      </w:r>
      <w:r w:rsidRPr="00F326EA">
        <w:rPr>
          <w:color w:val="FF0000"/>
          <w:u w:val="single"/>
        </w:rPr>
        <w:t xml:space="preserve">on OFDM symbols </w:t>
      </w:r>
      <w:r w:rsidRPr="00F326EA">
        <w:t>with timing reference corresponding to any cell in the target frequency layer</w:t>
      </w:r>
      <w:r w:rsidRPr="00F326EA">
        <w:rPr>
          <w:color w:val="FF0000"/>
          <w:u w:val="single"/>
        </w:rPr>
        <w:t>, where the OFDM symbols are completely overlapping with the configured SS-RSSI time domain resource with timing reference corresponding to the primary serving cell</w:t>
      </w:r>
    </w:p>
    <w:p w14:paraId="1DF58652" w14:textId="2668F92F" w:rsidR="00486B6D" w:rsidRDefault="00486B6D" w:rsidP="00486B6D">
      <w:pPr>
        <w:rPr>
          <w:rFonts w:eastAsiaTheme="minorEastAsia"/>
          <w:sz w:val="22"/>
          <w:szCs w:val="22"/>
          <w:lang w:eastAsia="ko-KR"/>
        </w:rPr>
      </w:pPr>
      <w:r>
        <w:rPr>
          <w:rFonts w:eastAsiaTheme="minorEastAsia"/>
          <w:sz w:val="22"/>
          <w:szCs w:val="22"/>
          <w:lang w:eastAsia="ko-KR"/>
        </w:rPr>
        <w:t xml:space="preserve">======= End of Text Proposal </w:t>
      </w:r>
      <w:r w:rsidR="00B9517E">
        <w:rPr>
          <w:rFonts w:eastAsiaTheme="minorEastAsia"/>
          <w:sz w:val="22"/>
          <w:szCs w:val="22"/>
          <w:lang w:eastAsia="ko-KR"/>
        </w:rPr>
        <w:t xml:space="preserve">(2) </w:t>
      </w:r>
      <w:r>
        <w:rPr>
          <w:rFonts w:eastAsiaTheme="minorEastAsia"/>
          <w:sz w:val="22"/>
          <w:szCs w:val="22"/>
          <w:lang w:eastAsia="ko-KR"/>
        </w:rPr>
        <w:t>=======</w:t>
      </w:r>
    </w:p>
    <w:p w14:paraId="5771065E" w14:textId="08BACC67" w:rsidR="00F326EA" w:rsidRDefault="00F326EA" w:rsidP="00F326EA">
      <w:pPr>
        <w:rPr>
          <w:rFonts w:eastAsiaTheme="minorEastAsia"/>
          <w:sz w:val="22"/>
          <w:szCs w:val="22"/>
          <w:lang w:eastAsia="ko-KR"/>
        </w:rPr>
      </w:pPr>
      <w:r>
        <w:rPr>
          <w:rFonts w:eastAsiaTheme="minorEastAsia"/>
          <w:sz w:val="22"/>
          <w:szCs w:val="22"/>
          <w:lang w:eastAsia="ko-KR"/>
        </w:rPr>
        <w:t>==== Start of Text Proposal (3) for TS38.215 section 5.1.3 ======</w:t>
      </w:r>
    </w:p>
    <w:p w14:paraId="4E1D9A98" w14:textId="77777777" w:rsidR="00F326EA" w:rsidRPr="00F326EA" w:rsidRDefault="00F326EA" w:rsidP="00F326EA">
      <w:pPr>
        <w:keepNext/>
        <w:keepLines/>
        <w:overflowPunct/>
        <w:autoSpaceDE/>
        <w:adjustRightInd/>
        <w:spacing w:after="0"/>
        <w:rPr>
          <w:szCs w:val="22"/>
        </w:rPr>
      </w:pPr>
      <w:r w:rsidRPr="00F326EA">
        <w:rPr>
          <w:szCs w:val="22"/>
        </w:rPr>
        <w:lastRenderedPageBreak/>
        <w:t xml:space="preserve">Otherwise, if measurement gap is not used, NR Carrier RSSI is measured from </w:t>
      </w:r>
      <w:r w:rsidRPr="00F326EA">
        <w:rPr>
          <w:color w:val="FF0000"/>
          <w:szCs w:val="22"/>
          <w:u w:val="single"/>
        </w:rPr>
        <w:t>all</w:t>
      </w:r>
      <w:r w:rsidRPr="00F326EA">
        <w:rPr>
          <w:color w:val="FF0000"/>
          <w:szCs w:val="22"/>
        </w:rPr>
        <w:t xml:space="preserve"> </w:t>
      </w:r>
      <w:r w:rsidRPr="00F326EA">
        <w:rPr>
          <w:szCs w:val="22"/>
        </w:rPr>
        <w:t xml:space="preserve">OFDM symbols within SMTC window duration and, if measurement gap is used, NR Carrier RSSI is measured from </w:t>
      </w:r>
      <w:r w:rsidRPr="00F326EA">
        <w:rPr>
          <w:color w:val="FF0000"/>
          <w:szCs w:val="22"/>
          <w:u w:val="single"/>
        </w:rPr>
        <w:t>all</w:t>
      </w:r>
      <w:r w:rsidRPr="00F326EA">
        <w:rPr>
          <w:szCs w:val="22"/>
        </w:rPr>
        <w:t xml:space="preserve"> OFDM symbols corresponding to overlapped time span between SMTC window duration and minimum measurement time within the measurement gap.</w:t>
      </w:r>
    </w:p>
    <w:p w14:paraId="18270F76" w14:textId="781C6F3B" w:rsidR="00F326EA" w:rsidRDefault="00F326EA" w:rsidP="00F326EA">
      <w:pPr>
        <w:rPr>
          <w:rFonts w:eastAsiaTheme="minorEastAsia"/>
          <w:sz w:val="22"/>
          <w:szCs w:val="22"/>
          <w:lang w:eastAsia="ko-KR"/>
        </w:rPr>
      </w:pPr>
      <w:r>
        <w:rPr>
          <w:rFonts w:eastAsiaTheme="minorEastAsia"/>
          <w:sz w:val="22"/>
          <w:szCs w:val="22"/>
          <w:lang w:eastAsia="ko-KR"/>
        </w:rPr>
        <w:t>======= End of Text Proposal (3) =======</w:t>
      </w:r>
    </w:p>
    <w:p w14:paraId="694C74AE" w14:textId="77777777" w:rsidR="00A1011B" w:rsidRDefault="00A1011B" w:rsidP="005D10D2">
      <w:pPr>
        <w:rPr>
          <w:rFonts w:eastAsiaTheme="minorEastAsia"/>
          <w:sz w:val="22"/>
          <w:szCs w:val="22"/>
          <w:lang w:eastAsia="ko-KR"/>
        </w:rPr>
      </w:pPr>
    </w:p>
    <w:p w14:paraId="6A60C7BC" w14:textId="77777777" w:rsidR="004E75E1" w:rsidRPr="000C1053" w:rsidRDefault="004E75E1" w:rsidP="005D10D2">
      <w:pPr>
        <w:rPr>
          <w:rFonts w:eastAsiaTheme="minorEastAsia"/>
          <w:sz w:val="22"/>
          <w:szCs w:val="22"/>
          <w:lang w:eastAsia="ko-KR"/>
        </w:rPr>
      </w:pPr>
    </w:p>
    <w:p w14:paraId="700EB993" w14:textId="042FF6D9" w:rsidR="00741613" w:rsidRPr="004C5A72" w:rsidRDefault="00741613" w:rsidP="00741613">
      <w:pPr>
        <w:pStyle w:val="Heading2"/>
        <w:rPr>
          <w:rFonts w:eastAsiaTheme="minorEastAsia"/>
          <w:sz w:val="28"/>
          <w:szCs w:val="22"/>
          <w:lang w:val="en-US" w:eastAsia="ko-KR"/>
        </w:rPr>
      </w:pPr>
      <w:r w:rsidRPr="00741613">
        <w:rPr>
          <w:rFonts w:eastAsiaTheme="minorEastAsia"/>
          <w:sz w:val="28"/>
          <w:szCs w:val="22"/>
          <w:lang w:val="en-US" w:eastAsia="ko-KR"/>
        </w:rPr>
        <w:t>2.</w:t>
      </w:r>
      <w:r>
        <w:rPr>
          <w:rFonts w:eastAsiaTheme="minorEastAsia"/>
          <w:sz w:val="28"/>
          <w:szCs w:val="22"/>
          <w:lang w:val="en-US" w:eastAsia="ko-KR"/>
        </w:rPr>
        <w:t>4</w:t>
      </w:r>
      <w:r w:rsidRPr="00741613">
        <w:rPr>
          <w:rFonts w:eastAsiaTheme="minorEastAsia"/>
          <w:sz w:val="28"/>
          <w:szCs w:val="22"/>
          <w:lang w:val="en-US" w:eastAsia="ko-KR"/>
        </w:rPr>
        <w:t xml:space="preserve"> Fast adaptation of RLM-RS </w:t>
      </w:r>
      <w:r w:rsidR="00657CBE">
        <w:rPr>
          <w:rFonts w:eastAsiaTheme="minorEastAsia"/>
          <w:sz w:val="28"/>
          <w:szCs w:val="22"/>
          <w:lang w:val="en-US" w:eastAsia="ko-KR"/>
        </w:rPr>
        <w:fldChar w:fldCharType="begin"/>
      </w:r>
      <w:r w:rsidR="00657CBE">
        <w:rPr>
          <w:rFonts w:eastAsiaTheme="minorEastAsia"/>
          <w:sz w:val="28"/>
          <w:szCs w:val="22"/>
          <w:lang w:val="en-US" w:eastAsia="ko-KR"/>
        </w:rPr>
        <w:instrText xml:space="preserve"> REF _Ref526263929 \r \h </w:instrText>
      </w:r>
      <w:r w:rsidR="00657CBE">
        <w:rPr>
          <w:rFonts w:eastAsiaTheme="minorEastAsia"/>
          <w:sz w:val="28"/>
          <w:szCs w:val="22"/>
          <w:lang w:val="en-US" w:eastAsia="ko-KR"/>
        </w:rPr>
      </w:r>
      <w:r w:rsidR="00657CBE">
        <w:rPr>
          <w:rFonts w:eastAsiaTheme="minorEastAsia"/>
          <w:sz w:val="28"/>
          <w:szCs w:val="22"/>
          <w:lang w:val="en-US" w:eastAsia="ko-KR"/>
        </w:rPr>
        <w:fldChar w:fldCharType="separate"/>
      </w:r>
      <w:r w:rsidR="00657CBE">
        <w:rPr>
          <w:rFonts w:eastAsiaTheme="minorEastAsia"/>
          <w:sz w:val="28"/>
          <w:szCs w:val="22"/>
          <w:lang w:val="en-US" w:eastAsia="ko-KR"/>
        </w:rPr>
        <w:t>[2]</w:t>
      </w:r>
      <w:r w:rsidR="00657CBE">
        <w:rPr>
          <w:rFonts w:eastAsiaTheme="minorEastAsia"/>
          <w:sz w:val="28"/>
          <w:szCs w:val="22"/>
          <w:lang w:val="en-US" w:eastAsia="ko-KR"/>
        </w:rPr>
        <w:fldChar w:fldCharType="end"/>
      </w:r>
    </w:p>
    <w:p w14:paraId="486DFEB9" w14:textId="77777777" w:rsidR="00CE1BB1" w:rsidRDefault="00CE1BB1" w:rsidP="00CE1BB1">
      <w:pPr>
        <w:rPr>
          <w:rFonts w:eastAsiaTheme="minorEastAsia"/>
          <w:sz w:val="22"/>
          <w:szCs w:val="22"/>
          <w:lang w:eastAsia="ko-KR"/>
        </w:rPr>
      </w:pPr>
      <w:r>
        <w:rPr>
          <w:rFonts w:eastAsiaTheme="minorEastAsia"/>
          <w:sz w:val="22"/>
          <w:szCs w:val="22"/>
          <w:lang w:eastAsia="ko-KR"/>
        </w:rPr>
        <w:t>Summary of key issues:</w:t>
      </w:r>
    </w:p>
    <w:p w14:paraId="0CFA684B" w14:textId="77777777" w:rsidR="00CE1BB1" w:rsidRDefault="00741613" w:rsidP="007011A6">
      <w:pPr>
        <w:pStyle w:val="BodyText"/>
        <w:numPr>
          <w:ilvl w:val="0"/>
          <w:numId w:val="6"/>
        </w:numPr>
        <w:spacing w:after="0"/>
        <w:jc w:val="left"/>
        <w:rPr>
          <w:rFonts w:ascii="Times New Roman" w:hAnsi="Times New Roman"/>
          <w:sz w:val="22"/>
          <w:szCs w:val="22"/>
          <w:lang w:eastAsia="zh-CN"/>
        </w:rPr>
      </w:pPr>
      <w:r w:rsidRPr="00CE1BB1">
        <w:rPr>
          <w:rFonts w:ascii="Times New Roman" w:hAnsi="Times New Roman"/>
          <w:sz w:val="22"/>
          <w:szCs w:val="22"/>
          <w:lang w:eastAsia="zh-CN"/>
        </w:rPr>
        <w:t xml:space="preserve">Other than default RLM-RS which uses RS configured by TCI state of the PDCCH being monitored by the UE, RLM-RS is configured by RRC. </w:t>
      </w:r>
    </w:p>
    <w:p w14:paraId="7FF22B84" w14:textId="5259BCA2" w:rsidR="00741613" w:rsidRPr="00CE1BB1" w:rsidRDefault="00741613" w:rsidP="007011A6">
      <w:pPr>
        <w:pStyle w:val="BodyText"/>
        <w:numPr>
          <w:ilvl w:val="0"/>
          <w:numId w:val="6"/>
        </w:numPr>
        <w:spacing w:after="0"/>
        <w:jc w:val="left"/>
        <w:rPr>
          <w:rFonts w:ascii="Times New Roman" w:hAnsi="Times New Roman"/>
          <w:sz w:val="22"/>
          <w:szCs w:val="22"/>
          <w:lang w:eastAsia="zh-CN"/>
        </w:rPr>
      </w:pPr>
      <w:r w:rsidRPr="00CE1BB1">
        <w:rPr>
          <w:rFonts w:ascii="Times New Roman" w:hAnsi="Times New Roman"/>
          <w:sz w:val="22"/>
          <w:szCs w:val="22"/>
          <w:lang w:eastAsia="zh-CN"/>
        </w:rPr>
        <w:t xml:space="preserve">Due the latency involved in RRC configuration, </w:t>
      </w:r>
      <w:r w:rsidR="00CE1BB1">
        <w:rPr>
          <w:rFonts w:ascii="Times New Roman" w:hAnsi="Times New Roman"/>
          <w:sz w:val="22"/>
          <w:szCs w:val="22"/>
          <w:lang w:eastAsia="zh-CN"/>
        </w:rPr>
        <w:t>ZTE</w:t>
      </w:r>
      <w:r w:rsidRPr="00CE1BB1">
        <w:rPr>
          <w:rFonts w:ascii="Times New Roman" w:hAnsi="Times New Roman"/>
          <w:sz w:val="22"/>
          <w:szCs w:val="22"/>
          <w:lang w:eastAsia="zh-CN"/>
        </w:rPr>
        <w:t xml:space="preserve"> noted that RLM may be negatively impacted from not being able to change RLM-RS quickly enough.</w:t>
      </w:r>
    </w:p>
    <w:p w14:paraId="298760B7" w14:textId="77777777" w:rsidR="00CE1BB1" w:rsidRDefault="00CE1BB1" w:rsidP="00741613">
      <w:pPr>
        <w:rPr>
          <w:rFonts w:eastAsiaTheme="minorEastAsia"/>
          <w:sz w:val="22"/>
          <w:szCs w:val="22"/>
          <w:highlight w:val="yellow"/>
          <w:lang w:eastAsia="ko-KR"/>
        </w:rPr>
      </w:pPr>
    </w:p>
    <w:p w14:paraId="22F8F57F" w14:textId="77777777" w:rsidR="00CE1BB1" w:rsidRPr="00326BA8" w:rsidRDefault="00CE1BB1" w:rsidP="00CE1BB1">
      <w:pPr>
        <w:rPr>
          <w:rFonts w:eastAsia="Times New Roman"/>
          <w:sz w:val="22"/>
          <w:szCs w:val="22"/>
        </w:rPr>
      </w:pPr>
      <w:r w:rsidRPr="00326BA8">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CE1BB1" w:rsidRPr="00ED5D6D" w14:paraId="0C3D795A" w14:textId="77777777" w:rsidTr="00462C2C">
        <w:tc>
          <w:tcPr>
            <w:tcW w:w="1795" w:type="dxa"/>
            <w:shd w:val="clear" w:color="auto" w:fill="F2F2F2" w:themeFill="background1" w:themeFillShade="F2"/>
          </w:tcPr>
          <w:p w14:paraId="43EEC095" w14:textId="77777777" w:rsidR="00CE1BB1" w:rsidRPr="00ED5D6D" w:rsidRDefault="00CE1BB1" w:rsidP="00462C2C">
            <w:pPr>
              <w:spacing w:before="0" w:after="0" w:line="240" w:lineRule="auto"/>
              <w:rPr>
                <w:rFonts w:eastAsia="Times New Roman"/>
                <w:b/>
              </w:rPr>
            </w:pPr>
            <w:r w:rsidRPr="00ED5D6D">
              <w:rPr>
                <w:rFonts w:eastAsia="Times New Roman"/>
                <w:b/>
              </w:rPr>
              <w:t>Supporting Company</w:t>
            </w:r>
          </w:p>
        </w:tc>
        <w:tc>
          <w:tcPr>
            <w:tcW w:w="8167" w:type="dxa"/>
            <w:shd w:val="clear" w:color="auto" w:fill="F2F2F2" w:themeFill="background1" w:themeFillShade="F2"/>
          </w:tcPr>
          <w:p w14:paraId="395EFDDA" w14:textId="77777777" w:rsidR="00CE1BB1" w:rsidRPr="00ED5D6D" w:rsidRDefault="00CE1BB1" w:rsidP="00462C2C">
            <w:pPr>
              <w:spacing w:before="0" w:after="0" w:line="240" w:lineRule="auto"/>
              <w:rPr>
                <w:rFonts w:eastAsia="Times New Roman"/>
                <w:b/>
              </w:rPr>
            </w:pPr>
            <w:r w:rsidRPr="00ED5D6D">
              <w:rPr>
                <w:rFonts w:eastAsia="Times New Roman"/>
                <w:b/>
              </w:rPr>
              <w:t>Summary of Proposal</w:t>
            </w:r>
          </w:p>
        </w:tc>
      </w:tr>
      <w:tr w:rsidR="00CE1BB1" w:rsidRPr="00ED5D6D" w14:paraId="20C5B865" w14:textId="77777777" w:rsidTr="00462C2C">
        <w:tc>
          <w:tcPr>
            <w:tcW w:w="1795" w:type="dxa"/>
          </w:tcPr>
          <w:p w14:paraId="2D652D6A" w14:textId="47D6E0E6" w:rsidR="00CE1BB1" w:rsidRPr="00ED5D6D" w:rsidRDefault="00CE1BB1" w:rsidP="00462C2C">
            <w:pPr>
              <w:spacing w:before="0" w:after="0" w:line="240" w:lineRule="auto"/>
              <w:rPr>
                <w:rFonts w:eastAsia="Times New Roman"/>
              </w:rPr>
            </w:pPr>
            <w:r>
              <w:rPr>
                <w:rFonts w:eastAsia="Times New Roman"/>
              </w:rPr>
              <w:t>ZTE</w:t>
            </w:r>
          </w:p>
        </w:tc>
        <w:tc>
          <w:tcPr>
            <w:tcW w:w="8167" w:type="dxa"/>
          </w:tcPr>
          <w:p w14:paraId="1D8C0C6F" w14:textId="1D68EAC4" w:rsidR="00CE1BB1" w:rsidRPr="00ED5D6D" w:rsidRDefault="00CE1BB1" w:rsidP="00462C2C">
            <w:pPr>
              <w:spacing w:before="0" w:after="0" w:line="240" w:lineRule="auto"/>
              <w:rPr>
                <w:rFonts w:eastAsia="Times New Roman"/>
              </w:rPr>
            </w:pPr>
            <w:r w:rsidRPr="00CE1BB1">
              <w:rPr>
                <w:rFonts w:eastAsia="Times New Roman"/>
              </w:rPr>
              <w:t>When beam failure recovery is successful, RS for recovered beam should be used for RLM immediately.</w:t>
            </w:r>
          </w:p>
        </w:tc>
      </w:tr>
      <w:tr w:rsidR="00CE1BB1" w:rsidRPr="00ED5D6D" w14:paraId="37246E73" w14:textId="77777777" w:rsidTr="00462C2C">
        <w:tc>
          <w:tcPr>
            <w:tcW w:w="1795" w:type="dxa"/>
          </w:tcPr>
          <w:p w14:paraId="5C3FCBC3" w14:textId="2D87B46F" w:rsidR="00CE1BB1" w:rsidRPr="00ED5D6D" w:rsidRDefault="00CE1BB1" w:rsidP="00462C2C">
            <w:pPr>
              <w:spacing w:before="0" w:after="0" w:line="240" w:lineRule="auto"/>
              <w:rPr>
                <w:rFonts w:eastAsia="Times New Roman"/>
              </w:rPr>
            </w:pPr>
          </w:p>
        </w:tc>
        <w:tc>
          <w:tcPr>
            <w:tcW w:w="8167" w:type="dxa"/>
          </w:tcPr>
          <w:p w14:paraId="1678E636" w14:textId="0BDD6776" w:rsidR="00CE1BB1" w:rsidRPr="00ED5D6D" w:rsidRDefault="00CE1BB1" w:rsidP="00462C2C">
            <w:pPr>
              <w:spacing w:before="0" w:after="0" w:line="240" w:lineRule="auto"/>
              <w:rPr>
                <w:rFonts w:eastAsia="Times New Roman"/>
              </w:rPr>
            </w:pPr>
          </w:p>
        </w:tc>
      </w:tr>
    </w:tbl>
    <w:p w14:paraId="0BADFA89" w14:textId="77777777" w:rsidR="00CE1BB1" w:rsidRDefault="00CE1BB1" w:rsidP="00CE1BB1">
      <w:pPr>
        <w:rPr>
          <w:rFonts w:eastAsia="Times New Roman"/>
        </w:rPr>
      </w:pPr>
    </w:p>
    <w:p w14:paraId="1B40277A" w14:textId="0CBE24EB" w:rsidR="00CE1BB1" w:rsidRDefault="00CE1BB1" w:rsidP="00CE1BB1">
      <w:pPr>
        <w:adjustRightInd/>
        <w:snapToGrid w:val="0"/>
        <w:spacing w:after="120"/>
        <w:jc w:val="both"/>
      </w:pPr>
      <w:r>
        <w:rPr>
          <w:rFonts w:hint="eastAsia"/>
        </w:rPr>
        <w:t>--------------------------------------Text Proposal</w:t>
      </w:r>
      <w:r>
        <w:t xml:space="preserve"> from ZTE</w:t>
      </w:r>
      <w:r>
        <w:rPr>
          <w:rFonts w:hint="eastAsia"/>
        </w:rPr>
        <w:t xml:space="preserve">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CE1BB1" w14:paraId="2F7D135E" w14:textId="77777777" w:rsidTr="00462C2C">
        <w:tc>
          <w:tcPr>
            <w:tcW w:w="9346" w:type="dxa"/>
          </w:tcPr>
          <w:p w14:paraId="07373449" w14:textId="77777777" w:rsidR="00CE1BB1" w:rsidRDefault="00CE1BB1" w:rsidP="00462C2C">
            <w:r>
              <w:rPr>
                <w:rFonts w:eastAsia="MS Mincho"/>
                <w:lang w:eastAsia="ja-JP"/>
              </w:rPr>
              <w:t xml:space="preserve">A </w:t>
            </w:r>
            <w:r>
              <w:t xml:space="preserve">UE can be configured for each DL BWP of a </w:t>
            </w:r>
            <w:proofErr w:type="spellStart"/>
            <w:r>
              <w:t>SpCell</w:t>
            </w:r>
            <w:proofErr w:type="spellEnd"/>
            <w:r>
              <w:t xml:space="preserve"> [11, TS 38.321] with a set of resource indexes, through a corresponding set of higher layer parameters </w:t>
            </w:r>
            <w:proofErr w:type="spellStart"/>
            <w:r>
              <w:rPr>
                <w:i/>
              </w:rPr>
              <w:t>RadioLinkMonitoringRS</w:t>
            </w:r>
            <w:proofErr w:type="spellEnd"/>
            <w:r>
              <w:t xml:space="preserve">, for radio link monitoring by higher layer parameter </w:t>
            </w:r>
            <w:proofErr w:type="spellStart"/>
            <w:r>
              <w:rPr>
                <w:i/>
              </w:rPr>
              <w:t>failureDetectionResources</w:t>
            </w:r>
            <w:proofErr w:type="spellEnd"/>
            <w:r>
              <w:t xml:space="preserve">. The UE is provided either a CSI-RS resource configuration index, by higher layer parameter </w:t>
            </w:r>
            <w:proofErr w:type="spellStart"/>
            <w:r>
              <w:rPr>
                <w:i/>
              </w:rPr>
              <w:t>csi</w:t>
            </w:r>
            <w:proofErr w:type="spellEnd"/>
            <w:r>
              <w:rPr>
                <w:i/>
              </w:rPr>
              <w:t>-RS-Index</w:t>
            </w:r>
            <w:r>
              <w:t xml:space="preserve">, or a SS/PBCH block index, by higher layer parameter </w:t>
            </w:r>
            <w:proofErr w:type="spellStart"/>
            <w:r>
              <w:rPr>
                <w:i/>
              </w:rPr>
              <w:t>ssb</w:t>
            </w:r>
            <w:proofErr w:type="spellEnd"/>
            <w:r>
              <w:rPr>
                <w:i/>
              </w:rPr>
              <w:t>-Index</w:t>
            </w:r>
            <w:r>
              <w:t xml:space="preserve">. The UE can be configured with up to </w:t>
            </w:r>
            <w:r>
              <w:rPr>
                <w:iCs/>
                <w:position w:val="-10"/>
              </w:rPr>
              <w:object w:dxaOrig="750" w:dyaOrig="310" w14:anchorId="770F8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5.9pt" o:ole="">
                  <v:imagedata r:id="rId12" o:title=""/>
                </v:shape>
                <o:OLEObject Type="Embed" ProgID="Equation.3" ShapeID="_x0000_i1025" DrawAspect="Content" ObjectID="_1600149439" r:id="rId13"/>
              </w:object>
            </w:r>
            <w:r>
              <w:t xml:space="preserve"> </w:t>
            </w:r>
            <w:proofErr w:type="spellStart"/>
            <w:r>
              <w:rPr>
                <w:i/>
              </w:rPr>
              <w:t>RadioLinkMonitoringRS</w:t>
            </w:r>
            <w:proofErr w:type="spellEnd"/>
            <w:r>
              <w:t xml:space="preserve"> for link recovery procedures, as </w:t>
            </w:r>
            <w:proofErr w:type="spellStart"/>
            <w:r>
              <w:t>decribed</w:t>
            </w:r>
            <w:proofErr w:type="spellEnd"/>
            <w:r>
              <w:t xml:space="preserve"> in </w:t>
            </w:r>
            <w:proofErr w:type="spellStart"/>
            <w:r>
              <w:t>Subclause</w:t>
            </w:r>
            <w:proofErr w:type="spellEnd"/>
            <w:r>
              <w:t xml:space="preserve"> 6, and for radio link monitoring. From the </w:t>
            </w:r>
            <w:r>
              <w:rPr>
                <w:iCs/>
                <w:position w:val="-10"/>
              </w:rPr>
              <w:object w:dxaOrig="750" w:dyaOrig="310" w14:anchorId="2A460148">
                <v:shape id="_x0000_i1026" type="#_x0000_t75" style="width:37.65pt;height:15.9pt" o:ole="">
                  <v:imagedata r:id="rId12" o:title=""/>
                </v:shape>
                <o:OLEObject Type="Embed" ProgID="Equation.3" ShapeID="_x0000_i1026" DrawAspect="Content" ObjectID="_1600149440" r:id="rId14"/>
              </w:object>
            </w:r>
            <w:r>
              <w:rPr>
                <w:iCs/>
              </w:rPr>
              <w:t xml:space="preserve"> </w:t>
            </w:r>
            <w:proofErr w:type="spellStart"/>
            <w:r>
              <w:rPr>
                <w:i/>
              </w:rPr>
              <w:t>RadioLinkMonitoringRS</w:t>
            </w:r>
            <w:proofErr w:type="spellEnd"/>
            <w:r>
              <w:t xml:space="preserve">, up to </w:t>
            </w:r>
            <w:r>
              <w:rPr>
                <w:iCs/>
                <w:position w:val="-10"/>
              </w:rPr>
              <w:object w:dxaOrig="500" w:dyaOrig="310" w14:anchorId="5AABE306">
                <v:shape id="_x0000_i1027" type="#_x0000_t75" style="width:25.1pt;height:15.9pt" o:ole="">
                  <v:imagedata r:id="rId15" o:title=""/>
                </v:shape>
                <o:OLEObject Type="Embed" ProgID="Equation.3" ShapeID="_x0000_i1027" DrawAspect="Content" ObjectID="_1600149441" r:id="rId16"/>
              </w:object>
            </w:r>
            <w:r>
              <w:t xml:space="preserve"> </w:t>
            </w:r>
            <w:proofErr w:type="spellStart"/>
            <w:r>
              <w:rPr>
                <w:i/>
              </w:rPr>
              <w:t>RadioLinkMonitoringRS</w:t>
            </w:r>
            <w:proofErr w:type="spellEnd"/>
            <w:r>
              <w:t xml:space="preserve"> can be used for radio link monitoring depending on a maximum number </w:t>
            </w:r>
            <w:r>
              <w:rPr>
                <w:iCs/>
                <w:position w:val="-4"/>
              </w:rPr>
              <w:object w:dxaOrig="200" w:dyaOrig="230" w14:anchorId="0F313C0B">
                <v:shape id="_x0000_i1028" type="#_x0000_t75" style="width:10.05pt;height:11.7pt" o:ole="">
                  <v:imagedata r:id="rId17" o:title=""/>
                </v:shape>
                <o:OLEObject Type="Embed" ProgID="Equation.3" ShapeID="_x0000_i1028" DrawAspect="Content" ObjectID="_1600149442" r:id="rId18"/>
              </w:object>
            </w:r>
            <w:r>
              <w:rPr>
                <w:iCs/>
              </w:rPr>
              <w:t xml:space="preserve"> </w:t>
            </w:r>
            <w:r>
              <w:t xml:space="preserve">of candidate SS/PBCH blocks per half frame as described in </w:t>
            </w:r>
            <w:proofErr w:type="spellStart"/>
            <w:r>
              <w:t>Subclause</w:t>
            </w:r>
            <w:proofErr w:type="spellEnd"/>
            <w:r>
              <w:t xml:space="preserve"> 4.1, and up to two </w:t>
            </w:r>
            <w:proofErr w:type="spellStart"/>
            <w:r>
              <w:rPr>
                <w:i/>
              </w:rPr>
              <w:t>RadioLinkMonitoringRS</w:t>
            </w:r>
            <w:proofErr w:type="spellEnd"/>
            <w:r>
              <w:t xml:space="preserve"> can be used for link recovery procedures.</w:t>
            </w:r>
          </w:p>
          <w:p w14:paraId="6BDD9A80" w14:textId="77777777" w:rsidR="00CE1BB1" w:rsidRDefault="00CE1BB1" w:rsidP="00462C2C">
            <w:pPr>
              <w:rPr>
                <w:color w:val="FF0000"/>
                <w:u w:val="single"/>
              </w:rPr>
            </w:pPr>
            <w:r>
              <w:rPr>
                <w:rFonts w:hint="eastAsia"/>
                <w:color w:val="FF0000"/>
                <w:u w:val="single"/>
              </w:rPr>
              <w:t xml:space="preserve">A CSI-RS resource or SS/PBCH block associated with index </w:t>
            </w:r>
            <w:r>
              <w:rPr>
                <w:iCs/>
                <w:position w:val="-12"/>
              </w:rPr>
              <w:object w:dxaOrig="420" w:dyaOrig="370" w14:anchorId="6ED923D2">
                <v:shape id="_x0000_i1029" type="#_x0000_t75" style="width:20.95pt;height:18.4pt" o:ole="">
                  <v:imagedata r:id="rId19" o:title=""/>
                </v:shape>
                <o:OLEObject Type="Embed" ProgID="Equation.3" ShapeID="_x0000_i1029" DrawAspect="Content" ObjectID="_1600149443" r:id="rId20"/>
              </w:object>
            </w:r>
            <w:r>
              <w:rPr>
                <w:rFonts w:hint="eastAsia"/>
                <w:color w:val="FF0000"/>
                <w:u w:val="single"/>
              </w:rPr>
              <w:t xml:space="preserve"> shall be used for RLM after the UE detects a DCI format with CRC scrambled by C-RNTI or MCS-C-RNTI in the search space provided by </w:t>
            </w:r>
            <w:proofErr w:type="spellStart"/>
            <w:r>
              <w:rPr>
                <w:rFonts w:hint="eastAsia"/>
                <w:i/>
                <w:iCs/>
                <w:color w:val="FF0000"/>
                <w:u w:val="single"/>
              </w:rPr>
              <w:t>recoverySearchSpaceId</w:t>
            </w:r>
            <w:proofErr w:type="spellEnd"/>
            <w:r>
              <w:rPr>
                <w:rFonts w:hint="eastAsia"/>
                <w:color w:val="FF0000"/>
                <w:u w:val="single"/>
              </w:rPr>
              <w:t xml:space="preserve">, as </w:t>
            </w:r>
            <w:r>
              <w:rPr>
                <w:color w:val="FF0000"/>
                <w:u w:val="single"/>
              </w:rPr>
              <w:t>described</w:t>
            </w:r>
            <w:r>
              <w:rPr>
                <w:rFonts w:hint="eastAsia"/>
                <w:color w:val="FF0000"/>
                <w:u w:val="single"/>
              </w:rPr>
              <w:t xml:space="preserve"> in </w:t>
            </w:r>
            <w:proofErr w:type="spellStart"/>
            <w:r>
              <w:rPr>
                <w:rFonts w:hint="eastAsia"/>
                <w:color w:val="FF0000"/>
                <w:u w:val="single"/>
              </w:rPr>
              <w:t>Subclause</w:t>
            </w:r>
            <w:proofErr w:type="spellEnd"/>
            <w:r>
              <w:rPr>
                <w:rFonts w:hint="eastAsia"/>
                <w:color w:val="FF0000"/>
                <w:u w:val="single"/>
              </w:rPr>
              <w:t xml:space="preserve"> 6, until RS for RLM is reconfigured by network.</w:t>
            </w:r>
            <w:r>
              <w:rPr>
                <w:rFonts w:hint="eastAsia"/>
              </w:rPr>
              <w:t xml:space="preserve"> </w:t>
            </w:r>
          </w:p>
        </w:tc>
      </w:tr>
    </w:tbl>
    <w:p w14:paraId="5615BDAB" w14:textId="340055DB" w:rsidR="00CE1BB1" w:rsidRDefault="005A0394" w:rsidP="00CE1BB1">
      <w:pPr>
        <w:adjustRightInd/>
        <w:snapToGrid w:val="0"/>
        <w:spacing w:after="120"/>
        <w:jc w:val="both"/>
      </w:pPr>
      <w:r>
        <w:rPr>
          <w:rFonts w:hint="eastAsia"/>
        </w:rPr>
        <w:t>--------------</w:t>
      </w:r>
      <w:r w:rsidR="00CE1BB1">
        <w:rPr>
          <w:rFonts w:hint="eastAsia"/>
        </w:rPr>
        <w:t>---------------------</w:t>
      </w:r>
      <w:r w:rsidR="00CE1BB1">
        <w:t xml:space="preserve"> End of </w:t>
      </w:r>
      <w:r w:rsidR="00CE1BB1">
        <w:rPr>
          <w:rFonts w:hint="eastAsia"/>
        </w:rPr>
        <w:t>Text Proposal</w:t>
      </w:r>
      <w:r w:rsidR="00CE1BB1">
        <w:t xml:space="preserve"> from ZTE</w:t>
      </w:r>
      <w:r w:rsidR="00CE1BB1">
        <w:rPr>
          <w:rFonts w:hint="eastAsia"/>
        </w:rPr>
        <w:t xml:space="preserve"> for Section 5 in TS38.213-------------------------------------</w:t>
      </w:r>
    </w:p>
    <w:p w14:paraId="14956B9C" w14:textId="77777777" w:rsidR="00CE1BB1" w:rsidRDefault="00CE1BB1" w:rsidP="00CE1BB1">
      <w:pPr>
        <w:rPr>
          <w:rFonts w:eastAsia="Times New Roman"/>
        </w:rPr>
      </w:pPr>
    </w:p>
    <w:p w14:paraId="2C711B8F" w14:textId="77777777" w:rsidR="00CE1BB1" w:rsidRPr="00B96447" w:rsidRDefault="00CE1BB1" w:rsidP="00CE1BB1">
      <w:pPr>
        <w:rPr>
          <w:rFonts w:eastAsia="Times New Roman"/>
          <w:b/>
          <w:sz w:val="22"/>
          <w:szCs w:val="22"/>
          <w:u w:val="single"/>
        </w:rPr>
      </w:pPr>
      <w:r w:rsidRPr="00B96447">
        <w:rPr>
          <w:rFonts w:eastAsia="Times New Roman"/>
          <w:b/>
          <w:sz w:val="22"/>
          <w:szCs w:val="22"/>
          <w:highlight w:val="yellow"/>
          <w:u w:val="single"/>
        </w:rPr>
        <w:t>Suggestion from Feature Lead:</w:t>
      </w:r>
    </w:p>
    <w:p w14:paraId="0A3B02DC" w14:textId="789FF804" w:rsidR="00CE1BB1" w:rsidRDefault="00A00131"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Discussion further on ZTE’s proposal during the meeting.</w:t>
      </w:r>
    </w:p>
    <w:p w14:paraId="14E97775" w14:textId="77777777" w:rsidR="00CE1BB1" w:rsidRDefault="00CE1BB1" w:rsidP="00CE1BB1">
      <w:pPr>
        <w:rPr>
          <w:rFonts w:eastAsiaTheme="minorEastAsia"/>
          <w:sz w:val="22"/>
          <w:szCs w:val="22"/>
          <w:lang w:eastAsia="ko-KR"/>
        </w:rPr>
      </w:pPr>
    </w:p>
    <w:p w14:paraId="49960ABF" w14:textId="77777777" w:rsidR="00CE1BB1" w:rsidRDefault="00CE1BB1" w:rsidP="00741613">
      <w:pPr>
        <w:rPr>
          <w:rFonts w:eastAsiaTheme="minorEastAsia"/>
          <w:sz w:val="22"/>
          <w:szCs w:val="22"/>
          <w:highlight w:val="yellow"/>
          <w:lang w:eastAsia="ko-KR"/>
        </w:rPr>
      </w:pPr>
    </w:p>
    <w:p w14:paraId="11750658" w14:textId="215E5401" w:rsidR="003E1A19" w:rsidRPr="004C5A72" w:rsidRDefault="003E1A19" w:rsidP="003E1A19">
      <w:pPr>
        <w:pStyle w:val="Heading2"/>
        <w:rPr>
          <w:rFonts w:eastAsiaTheme="minorEastAsia"/>
          <w:sz w:val="28"/>
          <w:szCs w:val="22"/>
          <w:lang w:val="en-US" w:eastAsia="ko-KR"/>
        </w:rPr>
      </w:pPr>
      <w:r w:rsidRPr="00405B7A">
        <w:rPr>
          <w:rFonts w:eastAsiaTheme="minorEastAsia"/>
          <w:sz w:val="28"/>
          <w:szCs w:val="22"/>
          <w:lang w:val="en-US" w:eastAsia="ko-KR"/>
        </w:rPr>
        <w:t>2.</w:t>
      </w:r>
      <w:r>
        <w:rPr>
          <w:rFonts w:eastAsiaTheme="minorEastAsia"/>
          <w:sz w:val="28"/>
          <w:szCs w:val="22"/>
          <w:lang w:val="en-US" w:eastAsia="ko-KR"/>
        </w:rPr>
        <w:t>5</w:t>
      </w:r>
      <w:r w:rsidRPr="00405B7A">
        <w:rPr>
          <w:rFonts w:eastAsiaTheme="minorEastAsia"/>
          <w:sz w:val="28"/>
          <w:szCs w:val="22"/>
          <w:lang w:val="en-US" w:eastAsia="ko-KR"/>
        </w:rPr>
        <w:t xml:space="preserve"> </w:t>
      </w:r>
      <w:r>
        <w:rPr>
          <w:rFonts w:eastAsiaTheme="minorEastAsia"/>
          <w:sz w:val="28"/>
          <w:szCs w:val="22"/>
          <w:lang w:val="en-US" w:eastAsia="ko-KR"/>
        </w:rPr>
        <w:t>Correction to RLM measurements</w:t>
      </w:r>
      <w:r w:rsidRPr="00405B7A">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_Ref526267726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915D75">
        <w:rPr>
          <w:rFonts w:eastAsiaTheme="minorEastAsia"/>
          <w:sz w:val="28"/>
          <w:szCs w:val="22"/>
          <w:lang w:val="en-US" w:eastAsia="ko-KR"/>
        </w:rPr>
        <w:fldChar w:fldCharType="begin"/>
      </w:r>
      <w:r w:rsidR="00915D75">
        <w:rPr>
          <w:rFonts w:eastAsiaTheme="minorEastAsia"/>
          <w:sz w:val="28"/>
          <w:szCs w:val="22"/>
          <w:lang w:val="en-US" w:eastAsia="ko-KR"/>
        </w:rPr>
        <w:instrText xml:space="preserve"> REF _Ref526287961 \r \h </w:instrText>
      </w:r>
      <w:r w:rsidR="00915D75">
        <w:rPr>
          <w:rFonts w:eastAsiaTheme="minorEastAsia"/>
          <w:sz w:val="28"/>
          <w:szCs w:val="22"/>
          <w:lang w:val="en-US" w:eastAsia="ko-KR"/>
        </w:rPr>
      </w:r>
      <w:r w:rsidR="00915D75">
        <w:rPr>
          <w:rFonts w:eastAsiaTheme="minorEastAsia"/>
          <w:sz w:val="28"/>
          <w:szCs w:val="22"/>
          <w:lang w:val="en-US" w:eastAsia="ko-KR"/>
        </w:rPr>
        <w:fldChar w:fldCharType="separate"/>
      </w:r>
      <w:r w:rsidR="00915D75">
        <w:rPr>
          <w:rFonts w:eastAsiaTheme="minorEastAsia"/>
          <w:sz w:val="28"/>
          <w:szCs w:val="22"/>
          <w:lang w:val="en-US" w:eastAsia="ko-KR"/>
        </w:rPr>
        <w:t>[8]</w:t>
      </w:r>
      <w:r w:rsidR="00915D75">
        <w:rPr>
          <w:rFonts w:eastAsiaTheme="minorEastAsia"/>
          <w:sz w:val="28"/>
          <w:szCs w:val="22"/>
          <w:lang w:val="en-US" w:eastAsia="ko-KR"/>
        </w:rPr>
        <w:fldChar w:fldCharType="end"/>
      </w:r>
      <w:r w:rsidR="00915D75">
        <w:rPr>
          <w:rFonts w:eastAsiaTheme="minorEastAsia"/>
          <w:sz w:val="28"/>
          <w:szCs w:val="22"/>
          <w:lang w:val="en-US" w:eastAsia="ko-KR"/>
        </w:rPr>
        <w:fldChar w:fldCharType="begin"/>
      </w:r>
      <w:r w:rsidR="00915D75">
        <w:rPr>
          <w:rFonts w:eastAsiaTheme="minorEastAsia"/>
          <w:sz w:val="28"/>
          <w:szCs w:val="22"/>
          <w:lang w:val="en-US" w:eastAsia="ko-KR"/>
        </w:rPr>
        <w:instrText xml:space="preserve"> REF _Ref526288215 \r \h </w:instrText>
      </w:r>
      <w:r w:rsidR="00915D75">
        <w:rPr>
          <w:rFonts w:eastAsiaTheme="minorEastAsia"/>
          <w:sz w:val="28"/>
          <w:szCs w:val="22"/>
          <w:lang w:val="en-US" w:eastAsia="ko-KR"/>
        </w:rPr>
      </w:r>
      <w:r w:rsidR="00915D75">
        <w:rPr>
          <w:rFonts w:eastAsiaTheme="minorEastAsia"/>
          <w:sz w:val="28"/>
          <w:szCs w:val="22"/>
          <w:lang w:val="en-US" w:eastAsia="ko-KR"/>
        </w:rPr>
        <w:fldChar w:fldCharType="separate"/>
      </w:r>
      <w:r w:rsidR="00915D75">
        <w:rPr>
          <w:rFonts w:eastAsiaTheme="minorEastAsia"/>
          <w:sz w:val="28"/>
          <w:szCs w:val="22"/>
          <w:lang w:val="en-US" w:eastAsia="ko-KR"/>
        </w:rPr>
        <w:t>[9]</w:t>
      </w:r>
      <w:r w:rsidR="00915D75">
        <w:rPr>
          <w:rFonts w:eastAsiaTheme="minorEastAsia"/>
          <w:sz w:val="28"/>
          <w:szCs w:val="22"/>
          <w:lang w:val="en-US" w:eastAsia="ko-KR"/>
        </w:rPr>
        <w:fldChar w:fldCharType="end"/>
      </w:r>
      <w:r w:rsidR="00D87EA1">
        <w:rPr>
          <w:rFonts w:eastAsiaTheme="minorEastAsia"/>
          <w:sz w:val="28"/>
          <w:szCs w:val="22"/>
          <w:lang w:val="en-US" w:eastAsia="ko-KR"/>
        </w:rPr>
        <w:fldChar w:fldCharType="begin"/>
      </w:r>
      <w:r w:rsidR="00D87EA1">
        <w:rPr>
          <w:rFonts w:eastAsiaTheme="minorEastAsia"/>
          <w:sz w:val="28"/>
          <w:szCs w:val="22"/>
          <w:lang w:val="en-US" w:eastAsia="ko-KR"/>
        </w:rPr>
        <w:instrText xml:space="preserve"> REF _Ref526290386 \r \h </w:instrText>
      </w:r>
      <w:r w:rsidR="00D87EA1">
        <w:rPr>
          <w:rFonts w:eastAsiaTheme="minorEastAsia"/>
          <w:sz w:val="28"/>
          <w:szCs w:val="22"/>
          <w:lang w:val="en-US" w:eastAsia="ko-KR"/>
        </w:rPr>
      </w:r>
      <w:r w:rsidR="00D87EA1">
        <w:rPr>
          <w:rFonts w:eastAsiaTheme="minorEastAsia"/>
          <w:sz w:val="28"/>
          <w:szCs w:val="22"/>
          <w:lang w:val="en-US" w:eastAsia="ko-KR"/>
        </w:rPr>
        <w:fldChar w:fldCharType="separate"/>
      </w:r>
      <w:r w:rsidR="00D87EA1">
        <w:rPr>
          <w:rFonts w:eastAsiaTheme="minorEastAsia"/>
          <w:sz w:val="28"/>
          <w:szCs w:val="22"/>
          <w:lang w:val="en-US" w:eastAsia="ko-KR"/>
        </w:rPr>
        <w:t>[12]</w:t>
      </w:r>
      <w:r w:rsidR="00D87EA1">
        <w:rPr>
          <w:rFonts w:eastAsiaTheme="minorEastAsia"/>
          <w:sz w:val="28"/>
          <w:szCs w:val="22"/>
          <w:lang w:val="en-US" w:eastAsia="ko-KR"/>
        </w:rPr>
        <w:fldChar w:fldCharType="end"/>
      </w:r>
    </w:p>
    <w:p w14:paraId="21D2EC40" w14:textId="77777777" w:rsidR="005240FE" w:rsidRDefault="005240FE" w:rsidP="005240FE">
      <w:pPr>
        <w:pStyle w:val="BodyText"/>
        <w:rPr>
          <w:noProof/>
          <w:lang w:val="en-GB" w:eastAsia="zh-CN"/>
        </w:rPr>
      </w:pPr>
      <w:r>
        <w:rPr>
          <w:noProof/>
          <w:lang w:val="en-GB" w:eastAsia="zh-CN"/>
        </w:rPr>
        <w:t>In RAN1#93, the following agreements are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240FE" w:rsidRPr="00031420" w14:paraId="23D0E5F9" w14:textId="77777777" w:rsidTr="00462C2C">
        <w:tc>
          <w:tcPr>
            <w:tcW w:w="9286" w:type="dxa"/>
            <w:shd w:val="clear" w:color="auto" w:fill="auto"/>
          </w:tcPr>
          <w:p w14:paraId="33BE0FDE" w14:textId="77777777" w:rsidR="005240FE" w:rsidRPr="000200EE" w:rsidRDefault="005240FE" w:rsidP="00462C2C">
            <w:pPr>
              <w:spacing w:after="120"/>
              <w:rPr>
                <w:lang w:eastAsia="x-none"/>
              </w:rPr>
            </w:pPr>
            <w:r w:rsidRPr="00D4212F">
              <w:rPr>
                <w:highlight w:val="green"/>
                <w:lang w:eastAsia="x-none"/>
              </w:rPr>
              <w:lastRenderedPageBreak/>
              <w:t>Agreements</w:t>
            </w:r>
            <w:r w:rsidRPr="00D4212F">
              <w:rPr>
                <w:lang w:eastAsia="x-none"/>
              </w:rPr>
              <w:t>:</w:t>
            </w:r>
          </w:p>
          <w:p w14:paraId="1D738F78" w14:textId="77777777" w:rsidR="005240FE" w:rsidRPr="00047D60" w:rsidRDefault="005240FE" w:rsidP="007011A6">
            <w:pPr>
              <w:pStyle w:val="ListParagraph"/>
              <w:numPr>
                <w:ilvl w:val="0"/>
                <w:numId w:val="9"/>
              </w:numPr>
              <w:autoSpaceDE w:val="0"/>
              <w:autoSpaceDN w:val="0"/>
              <w:adjustRightInd w:val="0"/>
              <w:snapToGrid w:val="0"/>
              <w:spacing w:after="120"/>
              <w:contextualSpacing/>
              <w:jc w:val="both"/>
              <w:rPr>
                <w:rFonts w:ascii="Times New Roman" w:hAnsi="Times New Roman"/>
                <w:sz w:val="20"/>
                <w:szCs w:val="20"/>
                <w:lang w:eastAsia="ja-JP"/>
              </w:rPr>
            </w:pPr>
            <w:r w:rsidRPr="00047D60">
              <w:rPr>
                <w:rFonts w:ascii="Times New Roman" w:hAnsi="Times New Roman"/>
                <w:sz w:val="20"/>
                <w:szCs w:val="20"/>
                <w:lang w:eastAsia="ja-JP"/>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047D60">
              <w:rPr>
                <w:rFonts w:ascii="Times New Roman" w:eastAsia="Times New Roman" w:hAnsi="Times New Roman"/>
                <w:sz w:val="20"/>
                <w:szCs w:val="20"/>
                <w:lang w:eastAsia="ja-JP"/>
              </w:rPr>
              <w:t xml:space="preserve"> configured in PBCH</w:t>
            </w:r>
            <w:r w:rsidRPr="00047D60">
              <w:rPr>
                <w:rFonts w:ascii="Times New Roman" w:hAnsi="Times New Roman"/>
                <w:sz w:val="20"/>
                <w:szCs w:val="20"/>
                <w:lang w:eastAsia="ja-JP"/>
              </w:rPr>
              <w:t>.</w:t>
            </w:r>
          </w:p>
          <w:p w14:paraId="75539D92" w14:textId="77777777" w:rsidR="005240FE" w:rsidRPr="000C5426" w:rsidRDefault="005240FE" w:rsidP="007011A6">
            <w:pPr>
              <w:pStyle w:val="ListParagraph"/>
              <w:numPr>
                <w:ilvl w:val="0"/>
                <w:numId w:val="9"/>
              </w:numPr>
              <w:autoSpaceDE w:val="0"/>
              <w:autoSpaceDN w:val="0"/>
              <w:adjustRightInd w:val="0"/>
              <w:snapToGrid w:val="0"/>
              <w:spacing w:after="120"/>
              <w:contextualSpacing/>
              <w:jc w:val="both"/>
              <w:rPr>
                <w:rFonts w:ascii="Times New Roman" w:hAnsi="Times New Roman"/>
                <w:szCs w:val="20"/>
                <w:lang w:eastAsia="ja-JP"/>
              </w:rPr>
            </w:pPr>
            <w:r w:rsidRPr="00047D60">
              <w:rPr>
                <w:rFonts w:ascii="Times New Roman" w:hAnsi="Times New Roman"/>
                <w:sz w:val="20"/>
                <w:szCs w:val="20"/>
                <w:lang w:eastAsia="ja-JP"/>
              </w:rPr>
              <w:t xml:space="preserve">Note: When SS/PBCH block and control resource set multiplexing pattern 2 or 3 is configured in PBCH </w:t>
            </w:r>
            <w:r w:rsidRPr="00DE65D1">
              <w:rPr>
                <w:rFonts w:ascii="Times New Roman" w:hAnsi="Times New Roman"/>
                <w:noProof/>
                <w:sz w:val="20"/>
                <w:szCs w:val="20"/>
                <w:lang w:eastAsia="ja-JP"/>
              </w:rPr>
              <w:t>and</w:t>
            </w:r>
            <w:r w:rsidRPr="00047D60">
              <w:rPr>
                <w:rFonts w:ascii="Times New Roman" w:hAnsi="Times New Roman"/>
                <w:sz w:val="20"/>
                <w:szCs w:val="20"/>
                <w:lang w:eastAsia="ja-JP"/>
              </w:rPr>
              <w:t xml:space="preserve"> initial DL BWP is active, SS/PBCH based RRM, RLM, and [BM] is still possible when the initial active DL BWP does not contain SS/PBCH</w:t>
            </w:r>
          </w:p>
        </w:tc>
      </w:tr>
    </w:tbl>
    <w:p w14:paraId="201345B8" w14:textId="77777777" w:rsidR="005240FE" w:rsidRDefault="005240FE" w:rsidP="003E1A19">
      <w:pPr>
        <w:rPr>
          <w:rFonts w:eastAsiaTheme="minorEastAsia"/>
          <w:sz w:val="22"/>
          <w:szCs w:val="22"/>
          <w:lang w:eastAsia="ko-KR"/>
        </w:rPr>
      </w:pPr>
    </w:p>
    <w:p w14:paraId="51811664" w14:textId="77777777" w:rsidR="003E1A19" w:rsidRDefault="003E1A19" w:rsidP="003E1A19">
      <w:pPr>
        <w:rPr>
          <w:rFonts w:eastAsiaTheme="minorEastAsia"/>
          <w:sz w:val="22"/>
          <w:szCs w:val="22"/>
          <w:lang w:eastAsia="ko-KR"/>
        </w:rPr>
      </w:pPr>
      <w:r>
        <w:rPr>
          <w:rFonts w:eastAsiaTheme="minorEastAsia"/>
          <w:sz w:val="22"/>
          <w:szCs w:val="22"/>
          <w:lang w:eastAsia="ko-KR"/>
        </w:rPr>
        <w:t>Summary of key issues:</w:t>
      </w:r>
    </w:p>
    <w:p w14:paraId="4A41B62A" w14:textId="1F9F04FC" w:rsidR="003E1A19" w:rsidRDefault="00583D4A"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Issue #1: </w:t>
      </w:r>
      <w:r w:rsidR="006208B4">
        <w:rPr>
          <w:rFonts w:ascii="Times New Roman" w:hAnsi="Times New Roman"/>
          <w:sz w:val="22"/>
          <w:szCs w:val="22"/>
          <w:lang w:eastAsia="zh-CN"/>
        </w:rPr>
        <w:t>Vivo pointed out that the text captured in TS38.213 and agreement are slightly different. Vivo proposed text proposal to align the agreement with agreements made in RAN1</w:t>
      </w:r>
      <w:r w:rsidR="003E1A19">
        <w:rPr>
          <w:rFonts w:ascii="Times New Roman" w:hAnsi="Times New Roman"/>
          <w:sz w:val="22"/>
          <w:szCs w:val="22"/>
          <w:lang w:eastAsia="zh-CN"/>
        </w:rPr>
        <w:t>.</w:t>
      </w:r>
    </w:p>
    <w:p w14:paraId="4847BCA5" w14:textId="316AA4E0" w:rsidR="00915D75" w:rsidRDefault="00583D4A"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Issue #1: </w:t>
      </w:r>
      <w:r w:rsidR="00915D75">
        <w:rPr>
          <w:rFonts w:ascii="Times New Roman" w:hAnsi="Times New Roman"/>
          <w:sz w:val="22"/>
          <w:szCs w:val="22"/>
          <w:lang w:eastAsia="zh-CN"/>
        </w:rPr>
        <w:t>Samsung also points out the measurement of SSB should only apply when UE is not configured with CSI-RS for RLM.</w:t>
      </w:r>
    </w:p>
    <w:p w14:paraId="134CB038" w14:textId="7DD7FFE3" w:rsidR="00915D75" w:rsidRDefault="00583D4A" w:rsidP="007011A6">
      <w:pPr>
        <w:pStyle w:val="BodyText"/>
        <w:numPr>
          <w:ilvl w:val="0"/>
          <w:numId w:val="6"/>
        </w:numPr>
        <w:spacing w:after="0"/>
        <w:jc w:val="left"/>
        <w:rPr>
          <w:rFonts w:ascii="Times New Roman" w:hAnsi="Times New Roman"/>
          <w:sz w:val="22"/>
          <w:szCs w:val="22"/>
          <w:lang w:eastAsia="zh-CN"/>
        </w:rPr>
      </w:pPr>
      <w:proofErr w:type="spellStart"/>
      <w:r>
        <w:rPr>
          <w:rFonts w:ascii="Times New Roman" w:hAnsi="Times New Roman"/>
          <w:sz w:val="22"/>
          <w:szCs w:val="22"/>
          <w:lang w:eastAsia="zh-CN"/>
        </w:rPr>
        <w:t>Isssue</w:t>
      </w:r>
      <w:proofErr w:type="spellEnd"/>
      <w:r>
        <w:rPr>
          <w:rFonts w:ascii="Times New Roman" w:hAnsi="Times New Roman"/>
          <w:sz w:val="22"/>
          <w:szCs w:val="22"/>
          <w:lang w:eastAsia="zh-CN"/>
        </w:rPr>
        <w:t xml:space="preserve"> #3: </w:t>
      </w:r>
      <w:r w:rsidR="00915D75">
        <w:rPr>
          <w:rFonts w:ascii="Times New Roman" w:hAnsi="Times New Roman"/>
          <w:sz w:val="22"/>
          <w:szCs w:val="22"/>
          <w:lang w:eastAsia="zh-CN"/>
        </w:rPr>
        <w:t>OPPO pointed out that reply LS from RAN4 in R1-1810056 state SSB measurements are performed when initial DL BWP and SSB is no more than 1 RB apart. OPPO claimed the reference numerology of the 1RB is ambiguous and further clarification is needed.</w:t>
      </w:r>
      <w:r w:rsidR="00E3484A">
        <w:rPr>
          <w:rFonts w:ascii="Times New Roman" w:hAnsi="Times New Roman"/>
          <w:sz w:val="22"/>
          <w:szCs w:val="22"/>
          <w:lang w:eastAsia="zh-CN"/>
        </w:rPr>
        <w:t xml:space="preserve"> More specifically, OPPO proposes the following:</w:t>
      </w:r>
    </w:p>
    <w:p w14:paraId="38AC9E18" w14:textId="77777777" w:rsidR="00E3484A" w:rsidRPr="00E3484A" w:rsidRDefault="00E3484A" w:rsidP="007011A6">
      <w:pPr>
        <w:pStyle w:val="BodyText"/>
        <w:numPr>
          <w:ilvl w:val="1"/>
          <w:numId w:val="6"/>
        </w:numPr>
        <w:spacing w:after="0"/>
        <w:rPr>
          <w:rFonts w:ascii="Times New Roman" w:hAnsi="Times New Roman"/>
          <w:sz w:val="22"/>
          <w:szCs w:val="22"/>
          <w:lang w:eastAsia="zh-CN"/>
        </w:rPr>
      </w:pPr>
      <w:r w:rsidRPr="00E3484A">
        <w:rPr>
          <w:rFonts w:ascii="Times New Roman" w:hAnsi="Times New Roman"/>
          <w:sz w:val="22"/>
          <w:szCs w:val="22"/>
          <w:lang w:eastAsia="zh-CN"/>
        </w:rPr>
        <w:t>Clarifications for the subcarrier spacing of the “1RB”in the RAN4’s LS are needed.</w:t>
      </w:r>
    </w:p>
    <w:p w14:paraId="52FDCF76" w14:textId="2FB2001A" w:rsidR="00E3484A" w:rsidRDefault="00E3484A" w:rsidP="007011A6">
      <w:pPr>
        <w:pStyle w:val="BodyText"/>
        <w:numPr>
          <w:ilvl w:val="1"/>
          <w:numId w:val="6"/>
        </w:numPr>
        <w:spacing w:after="0"/>
        <w:jc w:val="left"/>
        <w:rPr>
          <w:rFonts w:ascii="Times New Roman" w:hAnsi="Times New Roman"/>
          <w:sz w:val="22"/>
          <w:szCs w:val="22"/>
          <w:lang w:eastAsia="zh-CN"/>
        </w:rPr>
      </w:pPr>
      <w:r w:rsidRPr="00E3484A">
        <w:rPr>
          <w:rFonts w:ascii="Times New Roman" w:hAnsi="Times New Roman"/>
          <w:sz w:val="22"/>
          <w:szCs w:val="22"/>
          <w:lang w:eastAsia="zh-CN"/>
        </w:rPr>
        <w:t>Resolve the misalignments, if any, between the previous RAN1’s agreements and RAN4’s agreement in the LS</w:t>
      </w:r>
    </w:p>
    <w:p w14:paraId="3AC96E06" w14:textId="59A0FD54" w:rsidR="00D87EA1" w:rsidRPr="00E278DF" w:rsidRDefault="00583D4A"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Issue #2: </w:t>
      </w:r>
      <w:r w:rsidR="00D87EA1">
        <w:rPr>
          <w:rFonts w:ascii="Times New Roman" w:hAnsi="Times New Roman"/>
          <w:sz w:val="22"/>
          <w:szCs w:val="22"/>
          <w:lang w:eastAsia="zh-CN"/>
        </w:rPr>
        <w:t>Ericsson pointed out the RLM measurement description contain text regarding use of SSB as part of RS indicated by TCI-state, which is not currently supported. Additionally, the RLM measurement description references wrong RRC parameters that does not need to be referenced and therefore needs to remove them.</w:t>
      </w:r>
    </w:p>
    <w:p w14:paraId="55F65035" w14:textId="77777777" w:rsidR="003E1A19" w:rsidRDefault="003E1A19" w:rsidP="003E1A19">
      <w:pPr>
        <w:rPr>
          <w:rFonts w:eastAsiaTheme="minorEastAsia"/>
          <w:sz w:val="22"/>
          <w:szCs w:val="22"/>
          <w:lang w:eastAsia="ko-KR"/>
        </w:rPr>
      </w:pPr>
    </w:p>
    <w:p w14:paraId="656FF11F" w14:textId="0F3C227E" w:rsidR="003E1A19" w:rsidRPr="00B96447" w:rsidRDefault="003E1A19" w:rsidP="003E1A19">
      <w:pPr>
        <w:rPr>
          <w:rFonts w:eastAsia="Times New Roman"/>
          <w:b/>
          <w:sz w:val="22"/>
          <w:szCs w:val="22"/>
          <w:u w:val="single"/>
        </w:rPr>
      </w:pPr>
      <w:r w:rsidRPr="006B44A5">
        <w:rPr>
          <w:rFonts w:eastAsia="Times New Roman"/>
          <w:b/>
          <w:sz w:val="22"/>
          <w:szCs w:val="22"/>
          <w:highlight w:val="cyan"/>
          <w:u w:val="single"/>
        </w:rPr>
        <w:t>Suggestion from Feature Lead</w:t>
      </w:r>
      <w:r w:rsidR="00583D4A">
        <w:rPr>
          <w:rFonts w:eastAsia="Times New Roman"/>
          <w:b/>
          <w:sz w:val="22"/>
          <w:szCs w:val="22"/>
          <w:highlight w:val="cyan"/>
          <w:u w:val="single"/>
        </w:rPr>
        <w:t xml:space="preserve"> – Issue #1</w:t>
      </w:r>
      <w:r w:rsidRPr="006B44A5">
        <w:rPr>
          <w:rFonts w:eastAsia="Times New Roman"/>
          <w:b/>
          <w:sz w:val="22"/>
          <w:szCs w:val="22"/>
          <w:highlight w:val="cyan"/>
          <w:u w:val="single"/>
        </w:rPr>
        <w:t>:</w:t>
      </w:r>
    </w:p>
    <w:p w14:paraId="1282135F" w14:textId="05FD1C59" w:rsidR="003E1A19" w:rsidRDefault="00915D75"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Work out to either merge the two text proposals for agreement, or select either one of the following text proposal for agreement</w:t>
      </w:r>
      <w:r w:rsidR="003E1A19">
        <w:rPr>
          <w:rFonts w:ascii="Times New Roman" w:eastAsiaTheme="minorEastAsia" w:hAnsi="Times New Roman"/>
          <w:lang w:eastAsia="ko-KR"/>
        </w:rPr>
        <w:t>.</w:t>
      </w:r>
    </w:p>
    <w:p w14:paraId="232DE693" w14:textId="77777777" w:rsidR="003E1A19" w:rsidRDefault="003E1A19" w:rsidP="003E1A19">
      <w:pPr>
        <w:rPr>
          <w:rFonts w:eastAsiaTheme="minorEastAsia"/>
          <w:sz w:val="22"/>
          <w:szCs w:val="22"/>
          <w:lang w:eastAsia="ko-KR"/>
        </w:rPr>
      </w:pPr>
    </w:p>
    <w:p w14:paraId="32F35EAF" w14:textId="62A9C122" w:rsidR="003E1A19" w:rsidRDefault="003E1A19" w:rsidP="003E1A19">
      <w:pPr>
        <w:rPr>
          <w:rFonts w:eastAsiaTheme="minorEastAsia"/>
          <w:sz w:val="22"/>
          <w:szCs w:val="22"/>
          <w:lang w:eastAsia="ko-KR"/>
        </w:rPr>
      </w:pPr>
      <w:r>
        <w:rPr>
          <w:rFonts w:eastAsiaTheme="minorEastAsia"/>
          <w:sz w:val="22"/>
          <w:szCs w:val="22"/>
          <w:lang w:eastAsia="ko-KR"/>
        </w:rPr>
        <w:t xml:space="preserve">==== </w:t>
      </w:r>
      <w:r w:rsidR="00915D75">
        <w:rPr>
          <w:rFonts w:eastAsiaTheme="minorEastAsia"/>
          <w:sz w:val="22"/>
          <w:szCs w:val="22"/>
          <w:lang w:eastAsia="ko-KR"/>
        </w:rPr>
        <w:t xml:space="preserve">Alt 1- </w:t>
      </w:r>
      <w:r>
        <w:rPr>
          <w:rFonts w:eastAsiaTheme="minorEastAsia"/>
          <w:sz w:val="22"/>
          <w:szCs w:val="22"/>
          <w:lang w:eastAsia="ko-KR"/>
        </w:rPr>
        <w:t>Start of Text Proposal for TS38.21</w:t>
      </w:r>
      <w:r w:rsidR="00076DD9">
        <w:rPr>
          <w:rFonts w:eastAsiaTheme="minorEastAsia"/>
          <w:sz w:val="22"/>
          <w:szCs w:val="22"/>
          <w:lang w:eastAsia="ko-KR"/>
        </w:rPr>
        <w:t>3</w:t>
      </w:r>
      <w:r>
        <w:rPr>
          <w:rFonts w:eastAsiaTheme="minorEastAsia"/>
          <w:sz w:val="22"/>
          <w:szCs w:val="22"/>
          <w:lang w:eastAsia="ko-KR"/>
        </w:rPr>
        <w:t xml:space="preserve"> section 5 ======</w:t>
      </w:r>
    </w:p>
    <w:p w14:paraId="41096388" w14:textId="77777777" w:rsidR="003E1A19" w:rsidRPr="003E1A19" w:rsidRDefault="003E1A19" w:rsidP="003E1A19">
      <w:pPr>
        <w:rPr>
          <w:rFonts w:ascii="Arial" w:hAnsi="Arial"/>
          <w:b/>
          <w:color w:val="000000"/>
          <w:sz w:val="22"/>
        </w:rPr>
      </w:pPr>
      <w:r w:rsidRPr="003E1A19">
        <w:rPr>
          <w:rFonts w:ascii="Arial" w:hAnsi="Arial"/>
          <w:b/>
          <w:color w:val="000000"/>
          <w:sz w:val="22"/>
        </w:rPr>
        <w:t>5</w:t>
      </w:r>
      <w:r w:rsidRPr="003E1A19">
        <w:rPr>
          <w:rFonts w:ascii="Arial" w:hAnsi="Arial"/>
          <w:b/>
          <w:color w:val="000000"/>
          <w:sz w:val="22"/>
        </w:rPr>
        <w:tab/>
        <w:t>Radio link monitoring</w:t>
      </w:r>
    </w:p>
    <w:p w14:paraId="3F3B39C0" w14:textId="17EF9AFF" w:rsidR="003E1A19" w:rsidRDefault="006B44A5" w:rsidP="003E1A19">
      <w:pPr>
        <w:rPr>
          <w:rFonts w:ascii="Arial" w:hAnsi="Arial"/>
          <w:color w:val="000000"/>
          <w:sz w:val="18"/>
        </w:rPr>
      </w:pPr>
      <w:r w:rsidRPr="006B44A5">
        <w:rPr>
          <w:rFonts w:ascii="Arial" w:hAnsi="Arial"/>
          <w:i/>
          <w:color w:val="00B0F0"/>
          <w:sz w:val="18"/>
        </w:rPr>
        <w:t>&lt;omitted&gt;</w:t>
      </w:r>
      <w:r w:rsidR="003E1A19" w:rsidRPr="003E1A19">
        <w:rPr>
          <w:rFonts w:ascii="Arial" w:hAnsi="Arial"/>
          <w:color w:val="000000"/>
          <w:sz w:val="18"/>
        </w:rPr>
        <w:t xml:space="preserve"> If the active DL BWP is the initial DL BWP and for SS/PBCH block and control resource set multiplexing pattern 2 or 3, as described in </w:t>
      </w:r>
      <w:proofErr w:type="spellStart"/>
      <w:r w:rsidR="003E1A19" w:rsidRPr="003E1A19">
        <w:rPr>
          <w:rFonts w:ascii="Arial" w:hAnsi="Arial"/>
          <w:color w:val="000000"/>
          <w:sz w:val="18"/>
        </w:rPr>
        <w:t>Subclause</w:t>
      </w:r>
      <w:proofErr w:type="spellEnd"/>
      <w:r w:rsidR="003E1A19" w:rsidRPr="003E1A19">
        <w:rPr>
          <w:rFonts w:ascii="Arial" w:hAnsi="Arial"/>
          <w:color w:val="000000"/>
          <w:sz w:val="18"/>
        </w:rPr>
        <w:t xml:space="preserve"> 13, the UE is expected to </w:t>
      </w:r>
      <w:r w:rsidR="003E1A19" w:rsidRPr="006B44A5">
        <w:rPr>
          <w:rFonts w:ascii="Arial" w:hAnsi="Arial"/>
          <w:color w:val="FF0000"/>
          <w:sz w:val="18"/>
          <w:u w:val="single"/>
        </w:rPr>
        <w:t>be able to</w:t>
      </w:r>
      <w:r w:rsidR="003E1A19" w:rsidRPr="006B44A5">
        <w:rPr>
          <w:rFonts w:ascii="Arial" w:hAnsi="Arial"/>
          <w:color w:val="FF0000"/>
          <w:sz w:val="18"/>
        </w:rPr>
        <w:t xml:space="preserve"> </w:t>
      </w:r>
      <w:r w:rsidR="003E1A19" w:rsidRPr="003E1A19">
        <w:rPr>
          <w:rFonts w:ascii="Arial" w:hAnsi="Arial"/>
          <w:color w:val="000000"/>
          <w:sz w:val="18"/>
        </w:rPr>
        <w:t>perform RLM using the associated SS/PBCH block.</w:t>
      </w:r>
    </w:p>
    <w:p w14:paraId="129040B8" w14:textId="0CA980C2" w:rsidR="003E1A19" w:rsidRDefault="003E1A19" w:rsidP="003E1A19">
      <w:pPr>
        <w:rPr>
          <w:rFonts w:eastAsiaTheme="minorEastAsia"/>
          <w:sz w:val="22"/>
          <w:szCs w:val="22"/>
          <w:lang w:eastAsia="ko-KR"/>
        </w:rPr>
      </w:pPr>
      <w:r>
        <w:rPr>
          <w:rFonts w:eastAsiaTheme="minorEastAsia"/>
          <w:sz w:val="22"/>
          <w:szCs w:val="22"/>
          <w:lang w:eastAsia="ko-KR"/>
        </w:rPr>
        <w:t>======= End of Text Proposal =======</w:t>
      </w:r>
    </w:p>
    <w:p w14:paraId="267D3B1E" w14:textId="65E5A9FA" w:rsidR="00915D75" w:rsidRDefault="00915D75" w:rsidP="00915D75">
      <w:pPr>
        <w:spacing w:after="0"/>
        <w:jc w:val="both"/>
        <w:rPr>
          <w:rFonts w:eastAsiaTheme="minorEastAsia"/>
          <w:lang w:eastAsia="ko-KR"/>
        </w:rPr>
      </w:pPr>
      <w:r>
        <w:rPr>
          <w:rFonts w:eastAsiaTheme="minorEastAsia" w:hint="eastAsia"/>
          <w:lang w:eastAsia="ko-KR"/>
        </w:rPr>
        <w:t xml:space="preserve">======== </w:t>
      </w:r>
      <w:r>
        <w:rPr>
          <w:rFonts w:eastAsiaTheme="minorEastAsia"/>
          <w:lang w:eastAsia="ko-KR"/>
        </w:rPr>
        <w:t xml:space="preserve">Alt 2 - </w:t>
      </w:r>
      <w:r>
        <w:rPr>
          <w:rFonts w:eastAsiaTheme="minorEastAsia" w:hint="eastAsia"/>
          <w:lang w:eastAsia="ko-KR"/>
        </w:rPr>
        <w:t>&lt;&lt;start of text proposal for TS38.213 section 5&gt;&gt;==============</w:t>
      </w:r>
    </w:p>
    <w:p w14:paraId="27FA1A37" w14:textId="77777777" w:rsidR="00915D75" w:rsidRPr="003E1A19" w:rsidRDefault="00915D75" w:rsidP="00915D75">
      <w:pPr>
        <w:rPr>
          <w:rFonts w:ascii="Arial" w:hAnsi="Arial"/>
          <w:b/>
          <w:color w:val="000000"/>
          <w:sz w:val="22"/>
        </w:rPr>
      </w:pPr>
      <w:r w:rsidRPr="003E1A19">
        <w:rPr>
          <w:rFonts w:ascii="Arial" w:hAnsi="Arial"/>
          <w:b/>
          <w:color w:val="000000"/>
          <w:sz w:val="22"/>
        </w:rPr>
        <w:t>5</w:t>
      </w:r>
      <w:r w:rsidRPr="003E1A19">
        <w:rPr>
          <w:rFonts w:ascii="Arial" w:hAnsi="Arial"/>
          <w:b/>
          <w:color w:val="000000"/>
          <w:sz w:val="22"/>
        </w:rPr>
        <w:tab/>
        <w:t>Radio link monitoring</w:t>
      </w:r>
    </w:p>
    <w:p w14:paraId="3240B3AC" w14:textId="0EAAC4AC" w:rsidR="00915D75" w:rsidRDefault="00915D75" w:rsidP="00915D75">
      <w:pPr>
        <w:spacing w:after="0"/>
        <w:rPr>
          <w:lang w:eastAsia="ja-JP"/>
        </w:rPr>
      </w:pPr>
      <w:r w:rsidRPr="006B44A5">
        <w:rPr>
          <w:rFonts w:ascii="Arial" w:hAnsi="Arial"/>
          <w:i/>
          <w:color w:val="00B0F0"/>
          <w:sz w:val="18"/>
        </w:rPr>
        <w:t>&lt;omitted&gt;</w:t>
      </w:r>
      <w:r w:rsidRPr="003E1A19">
        <w:rPr>
          <w:rFonts w:ascii="Arial" w:hAnsi="Arial"/>
          <w:color w:val="000000"/>
          <w:sz w:val="18"/>
        </w:rPr>
        <w:t xml:space="preserve"> </w:t>
      </w:r>
      <w:r w:rsidRPr="00000A72">
        <w:rPr>
          <w:lang w:eastAsia="ja-JP"/>
        </w:rPr>
        <w:t xml:space="preserve">If the active DL BWP is the initial DL BWP and for SS/PBCH block and control resource set multiplexing pattern 2 or 3, as described in </w:t>
      </w:r>
      <w:proofErr w:type="spellStart"/>
      <w:r w:rsidRPr="00000A72">
        <w:rPr>
          <w:lang w:eastAsia="ja-JP"/>
        </w:rPr>
        <w:t>Subclause</w:t>
      </w:r>
      <w:proofErr w:type="spellEnd"/>
      <w:r w:rsidRPr="00000A72">
        <w:rPr>
          <w:lang w:eastAsia="ja-JP"/>
        </w:rPr>
        <w:t xml:space="preserve"> 13, the UE </w:t>
      </w:r>
      <w:r w:rsidRPr="00776233">
        <w:rPr>
          <w:strike/>
          <w:color w:val="FF0000"/>
          <w:lang w:eastAsia="ja-JP"/>
        </w:rPr>
        <w:t>is expected to</w:t>
      </w:r>
      <w:r w:rsidRPr="00776233">
        <w:rPr>
          <w:color w:val="FF0000"/>
          <w:lang w:eastAsia="ja-JP"/>
        </w:rPr>
        <w:t xml:space="preserve"> </w:t>
      </w:r>
      <w:r w:rsidRPr="00000A72">
        <w:rPr>
          <w:lang w:eastAsia="ja-JP"/>
        </w:rPr>
        <w:t>perform</w:t>
      </w:r>
      <w:r w:rsidRPr="00776233">
        <w:rPr>
          <w:color w:val="FF0000"/>
          <w:lang w:eastAsia="ja-JP"/>
        </w:rPr>
        <w:t>s</w:t>
      </w:r>
      <w:r w:rsidRPr="00000A72">
        <w:rPr>
          <w:lang w:eastAsia="ja-JP"/>
        </w:rPr>
        <w:t xml:space="preserve"> RLM using the associated SS/PBCH block</w:t>
      </w:r>
      <w:r w:rsidRPr="00DE6133">
        <w:rPr>
          <w:color w:val="FF0000"/>
          <w:lang w:eastAsia="ja-JP"/>
        </w:rPr>
        <w:t xml:space="preserve"> when the </w:t>
      </w:r>
      <w:r>
        <w:rPr>
          <w:color w:val="FF0000"/>
          <w:lang w:eastAsia="ja-JP"/>
        </w:rPr>
        <w:t xml:space="preserve">corresponding </w:t>
      </w:r>
      <w:r w:rsidRPr="00DE6133">
        <w:rPr>
          <w:color w:val="FF0000"/>
          <w:lang w:eastAsia="ja-JP"/>
        </w:rPr>
        <w:t xml:space="preserve">SS/PBCH block </w:t>
      </w:r>
      <w:r>
        <w:rPr>
          <w:color w:val="FF0000"/>
          <w:lang w:eastAsia="ja-JP"/>
        </w:rPr>
        <w:t xml:space="preserve">index </w:t>
      </w:r>
      <w:r w:rsidRPr="00DE6133">
        <w:rPr>
          <w:color w:val="FF0000"/>
          <w:lang w:eastAsia="ja-JP"/>
        </w:rPr>
        <w:t xml:space="preserve">is provided by </w:t>
      </w:r>
      <w:r w:rsidRPr="00DE6133">
        <w:rPr>
          <w:iCs/>
          <w:color w:val="FF0000"/>
        </w:rPr>
        <w:t xml:space="preserve">higher layer parameter </w:t>
      </w:r>
      <w:proofErr w:type="spellStart"/>
      <w:r w:rsidRPr="00DE6133">
        <w:rPr>
          <w:i/>
          <w:color w:val="FF0000"/>
        </w:rPr>
        <w:t>RadioLinkMonitoringRS</w:t>
      </w:r>
      <w:proofErr w:type="spellEnd"/>
      <w:r w:rsidRPr="00000A72">
        <w:rPr>
          <w:lang w:eastAsia="ja-JP"/>
        </w:rPr>
        <w:t>.</w:t>
      </w:r>
    </w:p>
    <w:p w14:paraId="7739ADFD" w14:textId="77777777" w:rsidR="00915D75" w:rsidRPr="008D312B" w:rsidRDefault="00915D75" w:rsidP="00915D75">
      <w:pPr>
        <w:pStyle w:val="ListParagraph"/>
        <w:ind w:left="760"/>
        <w:rPr>
          <w:rFonts w:eastAsiaTheme="minorEastAsia"/>
          <w:lang w:eastAsia="ko-KR"/>
        </w:rPr>
      </w:pPr>
    </w:p>
    <w:p w14:paraId="7AD4C150" w14:textId="77777777" w:rsidR="00915D75" w:rsidRDefault="00915D75" w:rsidP="00915D75">
      <w:pPr>
        <w:spacing w:after="0"/>
        <w:jc w:val="both"/>
        <w:rPr>
          <w:rFonts w:eastAsiaTheme="minorEastAsia"/>
          <w:lang w:eastAsia="ko-KR"/>
        </w:rPr>
      </w:pPr>
      <w:r>
        <w:rPr>
          <w:rFonts w:eastAsiaTheme="minorEastAsia" w:hint="eastAsia"/>
          <w:lang w:eastAsia="ko-KR"/>
        </w:rPr>
        <w:t>======== &lt;&lt;</w:t>
      </w:r>
      <w:r>
        <w:rPr>
          <w:rFonts w:eastAsiaTheme="minorEastAsia"/>
          <w:lang w:eastAsia="ko-KR"/>
        </w:rPr>
        <w:t>end</w:t>
      </w:r>
      <w:r>
        <w:rPr>
          <w:rFonts w:eastAsiaTheme="minorEastAsia" w:hint="eastAsia"/>
          <w:lang w:eastAsia="ko-KR"/>
        </w:rPr>
        <w:t xml:space="preserve"> of text proposal&gt;&gt;==============</w:t>
      </w:r>
    </w:p>
    <w:p w14:paraId="3EFBE469" w14:textId="77777777" w:rsidR="00AF1794" w:rsidRDefault="00AF1794" w:rsidP="0072579E">
      <w:pPr>
        <w:rPr>
          <w:rFonts w:eastAsiaTheme="minorEastAsia"/>
          <w:sz w:val="36"/>
          <w:szCs w:val="36"/>
          <w:lang w:eastAsia="ko-KR"/>
        </w:rPr>
      </w:pPr>
    </w:p>
    <w:p w14:paraId="3D891AC8" w14:textId="204C115B" w:rsidR="005E2EEB" w:rsidRPr="00B96447" w:rsidRDefault="005E2EEB" w:rsidP="005E2EEB">
      <w:pPr>
        <w:rPr>
          <w:rFonts w:eastAsia="Times New Roman"/>
          <w:b/>
          <w:sz w:val="22"/>
          <w:szCs w:val="22"/>
          <w:u w:val="single"/>
        </w:rPr>
      </w:pPr>
      <w:r w:rsidRPr="006B44A5">
        <w:rPr>
          <w:rFonts w:eastAsia="Times New Roman"/>
          <w:b/>
          <w:sz w:val="22"/>
          <w:szCs w:val="22"/>
          <w:highlight w:val="cyan"/>
          <w:u w:val="single"/>
        </w:rPr>
        <w:t>Suggestion from Feature Lead</w:t>
      </w:r>
      <w:r w:rsidR="00583D4A">
        <w:rPr>
          <w:rFonts w:eastAsia="Times New Roman"/>
          <w:b/>
          <w:sz w:val="22"/>
          <w:szCs w:val="22"/>
          <w:highlight w:val="cyan"/>
          <w:u w:val="single"/>
        </w:rPr>
        <w:t xml:space="preserve"> – Issue #2</w:t>
      </w:r>
      <w:r w:rsidRPr="006B44A5">
        <w:rPr>
          <w:rFonts w:eastAsia="Times New Roman"/>
          <w:b/>
          <w:sz w:val="22"/>
          <w:szCs w:val="22"/>
          <w:highlight w:val="cyan"/>
          <w:u w:val="single"/>
        </w:rPr>
        <w:t>:</w:t>
      </w:r>
    </w:p>
    <w:p w14:paraId="4FD52DB7" w14:textId="2E27D0EB" w:rsidR="005E2EEB" w:rsidRDefault="005E2EEB"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lastRenderedPageBreak/>
        <w:t>Agree to the following text proposal</w:t>
      </w:r>
    </w:p>
    <w:p w14:paraId="635F72D4" w14:textId="77777777" w:rsidR="005E2EEB" w:rsidRDefault="005E2EEB" w:rsidP="0072579E">
      <w:pPr>
        <w:rPr>
          <w:rFonts w:eastAsiaTheme="minorEastAsia"/>
          <w:sz w:val="36"/>
          <w:szCs w:val="36"/>
          <w:lang w:eastAsia="ko-KR"/>
        </w:rPr>
      </w:pPr>
    </w:p>
    <w:p w14:paraId="15E94383" w14:textId="77777777" w:rsidR="005E2EEB" w:rsidRPr="005E2EEB" w:rsidRDefault="005E2EEB" w:rsidP="005E2EEB">
      <w:pPr>
        <w:rPr>
          <w:rFonts w:eastAsia="Malgun Gothic"/>
        </w:rPr>
      </w:pPr>
      <w:r w:rsidRPr="005E2EEB">
        <w:rPr>
          <w:rFonts w:eastAsia="Malgun Gothic"/>
        </w:rPr>
        <w:t>&gt;&gt;&gt; Text Proposal for 38.214 Section 5 &gt;&gt;&gt;</w:t>
      </w:r>
    </w:p>
    <w:p w14:paraId="30CFBE59" w14:textId="77777777" w:rsidR="005E2EEB" w:rsidRPr="00E62BF4" w:rsidRDefault="005E2EEB" w:rsidP="005E2EEB">
      <w:r>
        <w:t xml:space="preserve">If the UE is not provided </w:t>
      </w:r>
      <w:r>
        <w:rPr>
          <w:iCs/>
        </w:rPr>
        <w:t xml:space="preserve">higher layer parameter </w:t>
      </w:r>
      <w:proofErr w:type="spellStart"/>
      <w:r>
        <w:rPr>
          <w:i/>
        </w:rPr>
        <w:t>RadioLinkMonitoringRS</w:t>
      </w:r>
      <w:proofErr w:type="spellEnd"/>
      <w:r>
        <w:rPr>
          <w:iCs/>
        </w:rPr>
        <w:t xml:space="preserve"> and the UE is </w:t>
      </w:r>
      <w:r w:rsidRPr="00E62BF4">
        <w:rPr>
          <w:iCs/>
          <w:strike/>
          <w:color w:val="FF0000"/>
        </w:rPr>
        <w:t xml:space="preserve">provided by higher layer parameter </w:t>
      </w:r>
      <w:r w:rsidRPr="00E62BF4">
        <w:rPr>
          <w:i/>
          <w:iCs/>
          <w:strike/>
          <w:color w:val="FF0000"/>
        </w:rPr>
        <w:t>TCI-states</w:t>
      </w:r>
      <w:r w:rsidRPr="00E62BF4">
        <w:rPr>
          <w:iCs/>
          <w:color w:val="FF0000"/>
        </w:rPr>
        <w:t xml:space="preserve"> configured with TCI states </w:t>
      </w:r>
      <w:r>
        <w:rPr>
          <w:iCs/>
        </w:rPr>
        <w:t xml:space="preserve">for PDCCH receptions that </w:t>
      </w:r>
      <w:r w:rsidRPr="00E62BF4">
        <w:rPr>
          <w:iCs/>
          <w:strike/>
          <w:color w:val="FF0000"/>
        </w:rPr>
        <w:t>one or more RSs that include one or more of a CSI-RS</w:t>
      </w:r>
      <w:r w:rsidRPr="00E62BF4">
        <w:rPr>
          <w:color w:val="FF0000"/>
        </w:rPr>
        <w:t xml:space="preserve"> </w:t>
      </w:r>
      <w:r w:rsidRPr="00E62BF4">
        <w:rPr>
          <w:strike/>
          <w:color w:val="FF0000"/>
        </w:rPr>
        <w:t>and/or a SS/PBCH block</w:t>
      </w:r>
      <w:r>
        <w:t xml:space="preserve"> </w:t>
      </w:r>
      <w:r w:rsidRPr="00E62BF4">
        <w:rPr>
          <w:color w:val="FF0000"/>
        </w:rPr>
        <w:t>include one or more CSI-RSs</w:t>
      </w:r>
    </w:p>
    <w:p w14:paraId="2CC63A4B" w14:textId="77777777" w:rsidR="005E2EEB" w:rsidRDefault="005E2EEB" w:rsidP="005E2EEB">
      <w:pPr>
        <w:pStyle w:val="B1"/>
        <w:rPr>
          <w:lang w:eastAsia="ja-JP"/>
        </w:rPr>
      </w:pPr>
      <w:r>
        <w:rPr>
          <w:lang w:eastAsia="ja-JP"/>
        </w:rPr>
        <w:t>-</w:t>
      </w:r>
      <w:r>
        <w:rPr>
          <w:lang w:eastAsia="ja-JP"/>
        </w:rPr>
        <w:tab/>
        <w:t xml:space="preserve">the UE uses for radio link monitoring the RS provided for the active TCI state for PDCCH </w:t>
      </w:r>
      <w:r>
        <w:rPr>
          <w:iCs/>
        </w:rPr>
        <w:t>reception</w:t>
      </w:r>
      <w:r>
        <w:rPr>
          <w:lang w:eastAsia="ja-JP"/>
        </w:rPr>
        <w:t xml:space="preserve"> if the active TCI state for PDCCH reception includes only one RS</w:t>
      </w:r>
    </w:p>
    <w:p w14:paraId="4BB7208B" w14:textId="77777777" w:rsidR="005E2EEB" w:rsidRDefault="005E2EEB" w:rsidP="005E2EEB">
      <w:pPr>
        <w:pStyle w:val="B1"/>
        <w:rPr>
          <w:lang w:eastAsia="ja-JP"/>
        </w:rPr>
      </w:pPr>
      <w:r>
        <w:rPr>
          <w:lang w:eastAsia="ja-JP"/>
        </w:rPr>
        <w:t xml:space="preserve"> -</w:t>
      </w:r>
      <w:r>
        <w:rPr>
          <w:lang w:eastAsia="ja-JP"/>
        </w:rPr>
        <w:tab/>
        <w:t>if the active TCI state for PDCCH reception includes two RS, the UE expects that one RS has QCL-</w:t>
      </w:r>
      <w:proofErr w:type="spellStart"/>
      <w:r>
        <w:rPr>
          <w:lang w:eastAsia="ja-JP"/>
        </w:rPr>
        <w:t>TypeD</w:t>
      </w:r>
      <w:proofErr w:type="spellEnd"/>
      <w:r>
        <w:rPr>
          <w:lang w:eastAsia="ja-JP"/>
        </w:rPr>
        <w:t xml:space="preserve"> </w:t>
      </w:r>
      <w:r>
        <w:t xml:space="preserve">[6, TS 38.214] </w:t>
      </w:r>
      <w:r>
        <w:rPr>
          <w:lang w:eastAsia="ja-JP"/>
        </w:rPr>
        <w:t>and the UE uses the RS with QCL-</w:t>
      </w:r>
      <w:proofErr w:type="spellStart"/>
      <w:r>
        <w:rPr>
          <w:lang w:eastAsia="ja-JP"/>
        </w:rPr>
        <w:t>TypeD</w:t>
      </w:r>
      <w:proofErr w:type="spellEnd"/>
      <w:r>
        <w:rPr>
          <w:lang w:eastAsia="ja-JP"/>
        </w:rPr>
        <w:t xml:space="preserve"> for radio link monitoring; the UE does not expect both RS to have QCL-</w:t>
      </w:r>
      <w:proofErr w:type="spellStart"/>
      <w:r>
        <w:rPr>
          <w:lang w:eastAsia="ja-JP"/>
        </w:rPr>
        <w:t>TypeD</w:t>
      </w:r>
      <w:proofErr w:type="spellEnd"/>
    </w:p>
    <w:p w14:paraId="4B685168" w14:textId="77777777" w:rsidR="005E2EEB" w:rsidRDefault="005E2EEB" w:rsidP="005E2EEB">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UE is not required to use for radio link monitoring an aperiodic or semi-persistent RS</w:t>
      </w:r>
    </w:p>
    <w:p w14:paraId="7C07E59C" w14:textId="77777777" w:rsidR="005E2EEB" w:rsidRDefault="005E2EEB" w:rsidP="005E2EEB">
      <w:r w:rsidRPr="005E2EEB">
        <w:rPr>
          <w:rFonts w:eastAsia="Malgun Gothic"/>
        </w:rPr>
        <w:t>&gt;&gt;&gt; End text proposal &gt;&gt;&gt;</w:t>
      </w:r>
    </w:p>
    <w:p w14:paraId="2949F92F" w14:textId="77777777" w:rsidR="005E2EEB" w:rsidRDefault="005E2EEB" w:rsidP="0072579E">
      <w:pPr>
        <w:rPr>
          <w:rFonts w:eastAsiaTheme="minorEastAsia"/>
          <w:sz w:val="36"/>
          <w:szCs w:val="36"/>
          <w:lang w:eastAsia="ko-KR"/>
        </w:rPr>
      </w:pPr>
    </w:p>
    <w:p w14:paraId="13F526AA" w14:textId="74F997B5" w:rsidR="00915D75" w:rsidRPr="00B96447" w:rsidRDefault="00915D75" w:rsidP="00915D75">
      <w:pPr>
        <w:rPr>
          <w:rFonts w:eastAsia="Times New Roman"/>
          <w:b/>
          <w:sz w:val="22"/>
          <w:szCs w:val="22"/>
          <w:u w:val="single"/>
        </w:rPr>
      </w:pPr>
      <w:r w:rsidRPr="00B96447">
        <w:rPr>
          <w:rFonts w:eastAsia="Times New Roman"/>
          <w:b/>
          <w:sz w:val="22"/>
          <w:szCs w:val="22"/>
          <w:highlight w:val="yellow"/>
          <w:u w:val="single"/>
        </w:rPr>
        <w:t>Suggestion from Feature Lead</w:t>
      </w:r>
      <w:r w:rsidR="00583D4A">
        <w:rPr>
          <w:rFonts w:eastAsia="Times New Roman"/>
          <w:b/>
          <w:sz w:val="22"/>
          <w:szCs w:val="22"/>
          <w:highlight w:val="yellow"/>
          <w:u w:val="single"/>
        </w:rPr>
        <w:t xml:space="preserve"> – Issue #3</w:t>
      </w:r>
      <w:r w:rsidRPr="00B96447">
        <w:rPr>
          <w:rFonts w:eastAsia="Times New Roman"/>
          <w:b/>
          <w:sz w:val="22"/>
          <w:szCs w:val="22"/>
          <w:highlight w:val="yellow"/>
          <w:u w:val="single"/>
        </w:rPr>
        <w:t>:</w:t>
      </w:r>
    </w:p>
    <w:p w14:paraId="3ED90BCB" w14:textId="7E02F855" w:rsidR="00915D75" w:rsidRDefault="00E3484A"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 further on whether additional clarification is needed for the reply LS from RAN4 in R1-1810056.</w:t>
      </w:r>
    </w:p>
    <w:p w14:paraId="303A84D2" w14:textId="77777777" w:rsidR="00915D75" w:rsidRDefault="00915D75" w:rsidP="00915D75">
      <w:pPr>
        <w:rPr>
          <w:rFonts w:eastAsiaTheme="minorEastAsia"/>
          <w:lang w:eastAsia="ko-KR"/>
        </w:rPr>
      </w:pPr>
    </w:p>
    <w:p w14:paraId="011020CF" w14:textId="77777777" w:rsidR="00915D75" w:rsidRPr="00915D75" w:rsidRDefault="00915D75" w:rsidP="00915D75">
      <w:pPr>
        <w:rPr>
          <w:rFonts w:eastAsiaTheme="minorEastAsia"/>
          <w:lang w:eastAsia="ko-KR"/>
        </w:rPr>
      </w:pPr>
    </w:p>
    <w:p w14:paraId="4120E77E" w14:textId="29942DA1" w:rsidR="004E75E1" w:rsidRPr="004C5A72" w:rsidRDefault="004E75E1" w:rsidP="004E75E1">
      <w:pPr>
        <w:pStyle w:val="Heading2"/>
        <w:rPr>
          <w:rFonts w:eastAsiaTheme="minorEastAsia"/>
          <w:sz w:val="28"/>
          <w:szCs w:val="22"/>
          <w:lang w:val="en-US" w:eastAsia="ko-KR"/>
        </w:rPr>
      </w:pPr>
      <w:r w:rsidRPr="00405B7A">
        <w:rPr>
          <w:rFonts w:eastAsiaTheme="minorEastAsia"/>
          <w:sz w:val="28"/>
          <w:szCs w:val="22"/>
          <w:lang w:val="en-US" w:eastAsia="ko-KR"/>
        </w:rPr>
        <w:t>2.</w:t>
      </w:r>
      <w:r>
        <w:rPr>
          <w:rFonts w:eastAsiaTheme="minorEastAsia"/>
          <w:sz w:val="28"/>
          <w:szCs w:val="22"/>
          <w:lang w:val="en-US" w:eastAsia="ko-KR"/>
        </w:rPr>
        <w:t>6</w:t>
      </w:r>
      <w:r w:rsidRPr="00405B7A">
        <w:rPr>
          <w:rFonts w:eastAsiaTheme="minorEastAsia"/>
          <w:sz w:val="28"/>
          <w:szCs w:val="22"/>
          <w:lang w:val="en-US" w:eastAsia="ko-KR"/>
        </w:rPr>
        <w:t xml:space="preserve"> </w:t>
      </w:r>
      <w:r w:rsidR="0033055D">
        <w:rPr>
          <w:rFonts w:eastAsiaTheme="minorEastAsia"/>
          <w:sz w:val="28"/>
          <w:szCs w:val="22"/>
          <w:lang w:val="en-US" w:eastAsia="ko-KR"/>
        </w:rPr>
        <w:t xml:space="preserve">Measurement outside the initial active DL BWP for </w:t>
      </w:r>
      <w:r>
        <w:rPr>
          <w:rFonts w:eastAsiaTheme="minorEastAsia"/>
          <w:sz w:val="28"/>
          <w:szCs w:val="22"/>
          <w:lang w:val="en-US" w:eastAsia="ko-KR"/>
        </w:rPr>
        <w:t xml:space="preserve">RMSI Multiplexing Pattern 2 and 3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_Ref526271414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[6</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731F71">
        <w:rPr>
          <w:rFonts w:eastAsiaTheme="minorEastAsia"/>
          <w:sz w:val="28"/>
          <w:szCs w:val="22"/>
          <w:lang w:val="en-US" w:eastAsia="ko-KR"/>
        </w:rPr>
        <w:fldChar w:fldCharType="begin"/>
      </w:r>
      <w:r w:rsidR="00731F71">
        <w:rPr>
          <w:rFonts w:eastAsiaTheme="minorEastAsia"/>
          <w:sz w:val="28"/>
          <w:szCs w:val="22"/>
          <w:lang w:val="en-US" w:eastAsia="ko-KR"/>
        </w:rPr>
        <w:instrText xml:space="preserve"> REF _Ref526288864 \r \h </w:instrText>
      </w:r>
      <w:r w:rsidR="00731F71">
        <w:rPr>
          <w:rFonts w:eastAsiaTheme="minorEastAsia"/>
          <w:sz w:val="28"/>
          <w:szCs w:val="22"/>
          <w:lang w:val="en-US" w:eastAsia="ko-KR"/>
        </w:rPr>
      </w:r>
      <w:r w:rsidR="00731F71">
        <w:rPr>
          <w:rFonts w:eastAsiaTheme="minorEastAsia"/>
          <w:sz w:val="28"/>
          <w:szCs w:val="22"/>
          <w:lang w:val="en-US" w:eastAsia="ko-KR"/>
        </w:rPr>
        <w:fldChar w:fldCharType="separate"/>
      </w:r>
      <w:r w:rsidR="00731F71">
        <w:rPr>
          <w:rFonts w:eastAsiaTheme="minorEastAsia"/>
          <w:sz w:val="28"/>
          <w:szCs w:val="22"/>
          <w:lang w:val="en-US" w:eastAsia="ko-KR"/>
        </w:rPr>
        <w:t>[10]</w:t>
      </w:r>
      <w:r w:rsidR="00731F71">
        <w:rPr>
          <w:rFonts w:eastAsiaTheme="minorEastAsia"/>
          <w:sz w:val="28"/>
          <w:szCs w:val="22"/>
          <w:lang w:val="en-US" w:eastAsia="ko-KR"/>
        </w:rPr>
        <w:fldChar w:fldCharType="end"/>
      </w:r>
    </w:p>
    <w:p w14:paraId="6CCB7FBF" w14:textId="77777777" w:rsidR="004E75E1" w:rsidRDefault="004E75E1" w:rsidP="004E75E1">
      <w:pPr>
        <w:rPr>
          <w:rFonts w:eastAsiaTheme="minorEastAsia"/>
          <w:sz w:val="22"/>
          <w:szCs w:val="22"/>
          <w:lang w:eastAsia="ko-KR"/>
        </w:rPr>
      </w:pPr>
      <w:r>
        <w:rPr>
          <w:rFonts w:eastAsiaTheme="minorEastAsia"/>
          <w:sz w:val="22"/>
          <w:szCs w:val="22"/>
          <w:lang w:eastAsia="ko-KR"/>
        </w:rPr>
        <w:t>Summary of key issues:</w:t>
      </w:r>
    </w:p>
    <w:p w14:paraId="55F0AB5C" w14:textId="70784600" w:rsidR="004E75E1" w:rsidRDefault="000F18AD"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CATT</w:t>
      </w:r>
      <w:r w:rsidR="005F7702">
        <w:rPr>
          <w:rFonts w:ascii="Times New Roman" w:hAnsi="Times New Roman"/>
          <w:sz w:val="22"/>
          <w:szCs w:val="22"/>
          <w:lang w:eastAsia="zh-CN"/>
        </w:rPr>
        <w:t xml:space="preserve"> observed that the measurement of SSB, which is outside the initial active DL BWP may not correctly reflect the load or quality of the received signals. Therefore, suggests modifications to measurement aspects in this case.</w:t>
      </w:r>
    </w:p>
    <w:p w14:paraId="319DD07F" w14:textId="14ECECAC" w:rsidR="00731F71" w:rsidRPr="00E278DF" w:rsidRDefault="00731F71"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NTT Docomo observed that no change to measurement of SSB is needed since the interference and noise would not be too different as they all belong the same “cell”.</w:t>
      </w:r>
    </w:p>
    <w:p w14:paraId="0CEAD4B2" w14:textId="77777777" w:rsidR="004E75E1" w:rsidRDefault="004E75E1" w:rsidP="004E75E1">
      <w:pPr>
        <w:rPr>
          <w:rFonts w:eastAsiaTheme="minorEastAsia"/>
          <w:sz w:val="22"/>
          <w:szCs w:val="22"/>
          <w:lang w:eastAsia="ko-KR"/>
        </w:rPr>
      </w:pPr>
    </w:p>
    <w:p w14:paraId="27EE7633" w14:textId="77777777" w:rsidR="004E75E1" w:rsidRPr="00B96447" w:rsidRDefault="004E75E1" w:rsidP="004E75E1">
      <w:pPr>
        <w:rPr>
          <w:rFonts w:eastAsia="Times New Roman"/>
          <w:b/>
          <w:sz w:val="22"/>
          <w:szCs w:val="22"/>
          <w:u w:val="single"/>
        </w:rPr>
      </w:pPr>
      <w:r w:rsidRPr="000F18AD">
        <w:rPr>
          <w:rFonts w:eastAsia="Times New Roman"/>
          <w:b/>
          <w:sz w:val="22"/>
          <w:szCs w:val="22"/>
          <w:highlight w:val="yellow"/>
          <w:u w:val="single"/>
        </w:rPr>
        <w:t>Suggestion from Feature Lead:</w:t>
      </w:r>
    </w:p>
    <w:p w14:paraId="1357639C" w14:textId="11E0FE0A" w:rsidR="0065085A" w:rsidRDefault="0065085A"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Discuss further on the </w:t>
      </w:r>
      <w:r w:rsidR="008340E7">
        <w:rPr>
          <w:rFonts w:ascii="Times New Roman" w:eastAsiaTheme="minorEastAsia" w:hAnsi="Times New Roman"/>
          <w:lang w:eastAsia="ko-KR"/>
        </w:rPr>
        <w:t xml:space="preserve">following </w:t>
      </w:r>
      <w:r>
        <w:rPr>
          <w:rFonts w:ascii="Times New Roman" w:eastAsiaTheme="minorEastAsia" w:hAnsi="Times New Roman"/>
          <w:lang w:eastAsia="ko-KR"/>
        </w:rPr>
        <w:t>propo</w:t>
      </w:r>
      <w:r w:rsidR="00B758F7">
        <w:rPr>
          <w:rFonts w:ascii="Times New Roman" w:eastAsiaTheme="minorEastAsia" w:hAnsi="Times New Roman"/>
          <w:lang w:eastAsia="ko-KR"/>
        </w:rPr>
        <w:t>sals</w:t>
      </w:r>
    </w:p>
    <w:p w14:paraId="6B1570C9" w14:textId="77777777" w:rsidR="004E75E1" w:rsidRDefault="004E75E1" w:rsidP="004E75E1">
      <w:pPr>
        <w:rPr>
          <w:rFonts w:eastAsiaTheme="minorEastAsia"/>
          <w:sz w:val="22"/>
          <w:szCs w:val="22"/>
          <w:lang w:eastAsia="ko-KR"/>
        </w:rPr>
      </w:pPr>
    </w:p>
    <w:p w14:paraId="1FD6B7D6" w14:textId="11D952D6" w:rsidR="009C2F2A" w:rsidRDefault="009C2F2A" w:rsidP="004E75E1">
      <w:pPr>
        <w:rPr>
          <w:rFonts w:eastAsiaTheme="minorEastAsia"/>
          <w:sz w:val="22"/>
          <w:szCs w:val="22"/>
          <w:lang w:eastAsia="ko-KR"/>
        </w:rPr>
      </w:pPr>
      <w:r>
        <w:rPr>
          <w:rFonts w:eastAsiaTheme="minorEastAsia"/>
          <w:sz w:val="22"/>
          <w:szCs w:val="22"/>
          <w:lang w:eastAsia="ko-KR"/>
        </w:rPr>
        <w:t>Proposals from CATT:</w:t>
      </w:r>
    </w:p>
    <w:p w14:paraId="6EF9E0AC" w14:textId="77777777" w:rsidR="009C2F2A" w:rsidRPr="009C2F2A" w:rsidRDefault="009C2F2A" w:rsidP="007011A6">
      <w:pPr>
        <w:pStyle w:val="ListParagraph"/>
        <w:numPr>
          <w:ilvl w:val="0"/>
          <w:numId w:val="4"/>
        </w:numPr>
        <w:rPr>
          <w:rFonts w:ascii="Times New Roman" w:eastAsiaTheme="minorEastAsia" w:hAnsi="Times New Roman"/>
          <w:lang w:eastAsia="ko-KR"/>
        </w:rPr>
      </w:pPr>
      <w:r w:rsidRPr="009C2F2A">
        <w:rPr>
          <w:rFonts w:ascii="Times New Roman" w:eastAsiaTheme="minorEastAsia" w:hAnsi="Times New Roman"/>
          <w:lang w:eastAsia="ko-KR"/>
        </w:rPr>
        <w:t xml:space="preserve">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 </w:t>
      </w:r>
    </w:p>
    <w:p w14:paraId="0A3626FA" w14:textId="77777777" w:rsidR="009C2F2A" w:rsidRPr="009C2F2A" w:rsidRDefault="009C2F2A" w:rsidP="007011A6">
      <w:pPr>
        <w:pStyle w:val="ListParagraph"/>
        <w:numPr>
          <w:ilvl w:val="0"/>
          <w:numId w:val="4"/>
        </w:numPr>
        <w:rPr>
          <w:rFonts w:ascii="Times New Roman" w:eastAsiaTheme="minorEastAsia" w:hAnsi="Times New Roman"/>
          <w:lang w:eastAsia="ko-KR"/>
        </w:rPr>
      </w:pPr>
      <w:r w:rsidRPr="009C2F2A">
        <w:rPr>
          <w:rFonts w:ascii="Times New Roman" w:eastAsiaTheme="minorEastAsia" w:hAnsi="Times New Roman"/>
          <w:lang w:eastAsia="ko-KR"/>
        </w:rPr>
        <w:t xml:space="preserve">For multiplexing patterns 2 and 3, when the SSB outside of the “initial active DL BWP” is used for measuring SS-RSRQ, the SS-RSRQ can still be defined as the ratio of (N×SS-RSRP) / (NR carrier </w:t>
      </w:r>
      <w:r w:rsidRPr="009C2F2A">
        <w:rPr>
          <w:rFonts w:ascii="Times New Roman" w:eastAsiaTheme="minorEastAsia" w:hAnsi="Times New Roman"/>
          <w:lang w:eastAsia="ko-KR"/>
        </w:rPr>
        <w:lastRenderedPageBreak/>
        <w:t xml:space="preserve">RSSI), where N is the number of resource blocks in the NR carrier RSSI measurement bandwidth, the measurement bandwidth for SS-RSRP is the SSB bandwidth, while the measurement bandwidth of NR carrier RSSI can be defined with one of the following alternatives: </w:t>
      </w:r>
    </w:p>
    <w:p w14:paraId="5A81F5AC" w14:textId="77777777" w:rsidR="009C2F2A" w:rsidRPr="009C2F2A" w:rsidRDefault="009C2F2A" w:rsidP="007011A6">
      <w:pPr>
        <w:pStyle w:val="ListParagraph"/>
        <w:numPr>
          <w:ilvl w:val="1"/>
          <w:numId w:val="10"/>
        </w:numPr>
        <w:rPr>
          <w:rFonts w:ascii="Times New Roman" w:eastAsiaTheme="minorEastAsia" w:hAnsi="Times New Roman"/>
          <w:lang w:eastAsia="ko-KR"/>
        </w:rPr>
      </w:pPr>
      <w:r w:rsidRPr="009C2F2A">
        <w:rPr>
          <w:rFonts w:ascii="Times New Roman" w:eastAsiaTheme="minorEastAsia" w:hAnsi="Times New Roman"/>
          <w:lang w:eastAsia="ko-KR"/>
        </w:rPr>
        <w:t>Alt.1: the set of resource block of the CORESET#0 within the “initial active DL BWP” ;</w:t>
      </w:r>
    </w:p>
    <w:p w14:paraId="46BAB1CF" w14:textId="77777777" w:rsidR="009C2F2A" w:rsidRPr="009C2F2A" w:rsidRDefault="009C2F2A" w:rsidP="007011A6">
      <w:pPr>
        <w:pStyle w:val="ListParagraph"/>
        <w:numPr>
          <w:ilvl w:val="1"/>
          <w:numId w:val="10"/>
        </w:numPr>
        <w:rPr>
          <w:rFonts w:ascii="Times New Roman" w:eastAsiaTheme="minorEastAsia" w:hAnsi="Times New Roman"/>
          <w:lang w:eastAsia="ko-KR"/>
        </w:rPr>
      </w:pPr>
      <w:r w:rsidRPr="009C2F2A">
        <w:rPr>
          <w:rFonts w:ascii="Times New Roman" w:eastAsiaTheme="minorEastAsia" w:hAnsi="Times New Roman"/>
          <w:lang w:eastAsia="ko-KR"/>
        </w:rPr>
        <w:t>Alt.2: the set of resource block of the CORESET#0 0 within the “initial active DL BWP” plus the set of resource block of SSB</w:t>
      </w:r>
    </w:p>
    <w:p w14:paraId="50AFFAB5" w14:textId="77777777" w:rsidR="009C2F2A" w:rsidRPr="009C2F2A" w:rsidRDefault="009C2F2A" w:rsidP="007011A6">
      <w:pPr>
        <w:pStyle w:val="ListParagraph"/>
        <w:numPr>
          <w:ilvl w:val="0"/>
          <w:numId w:val="4"/>
        </w:numPr>
        <w:rPr>
          <w:rFonts w:ascii="Times New Roman" w:eastAsiaTheme="minorEastAsia" w:hAnsi="Times New Roman"/>
          <w:lang w:eastAsia="ko-KR"/>
        </w:rPr>
      </w:pPr>
      <w:r w:rsidRPr="009C2F2A">
        <w:rPr>
          <w:rFonts w:ascii="Times New Roman" w:eastAsiaTheme="minorEastAsia" w:hAnsi="Times New Roman"/>
          <w:lang w:eastAsia="ko-KR"/>
        </w:rPr>
        <w:t xml:space="preserve">For multiplexing patterns 2 and 3, if the SSB outside of “initial active DL BWP” is used for measuring SS-SINR, and the SS-SINR is defined as the ratio of the linear average over the power contribution of the resource elements carrying secondary synchronization signals divided by the linear average of the noise and interference power contribution over the resource elements within the measurement bandwidth of the noise and interference, which can be defined by one of the following alternatives: </w:t>
      </w:r>
    </w:p>
    <w:p w14:paraId="0A31D111" w14:textId="77777777" w:rsidR="009C2F2A" w:rsidRPr="009C2F2A" w:rsidRDefault="009C2F2A" w:rsidP="007011A6">
      <w:pPr>
        <w:pStyle w:val="ListParagraph"/>
        <w:numPr>
          <w:ilvl w:val="1"/>
          <w:numId w:val="10"/>
        </w:numPr>
        <w:rPr>
          <w:rFonts w:ascii="Times New Roman" w:eastAsiaTheme="minorEastAsia" w:hAnsi="Times New Roman"/>
          <w:lang w:eastAsia="ko-KR"/>
        </w:rPr>
      </w:pPr>
      <w:r w:rsidRPr="009C2F2A">
        <w:rPr>
          <w:rFonts w:ascii="Times New Roman" w:eastAsiaTheme="minorEastAsia" w:hAnsi="Times New Roman"/>
          <w:lang w:eastAsia="ko-KR"/>
        </w:rPr>
        <w:t>Alt.1: the set of resource block of the CORESET#0 within the “initial active DL BWP” ;</w:t>
      </w:r>
    </w:p>
    <w:p w14:paraId="0A5848BC" w14:textId="342E2E73" w:rsidR="009C2F2A" w:rsidRDefault="009C2F2A" w:rsidP="007011A6">
      <w:pPr>
        <w:pStyle w:val="ListParagraph"/>
        <w:numPr>
          <w:ilvl w:val="1"/>
          <w:numId w:val="10"/>
        </w:numPr>
        <w:rPr>
          <w:rFonts w:ascii="Times New Roman" w:eastAsiaTheme="minorEastAsia" w:hAnsi="Times New Roman"/>
          <w:lang w:eastAsia="ko-KR"/>
        </w:rPr>
      </w:pPr>
      <w:r w:rsidRPr="009C2F2A">
        <w:rPr>
          <w:rFonts w:ascii="Times New Roman" w:eastAsiaTheme="minorEastAsia" w:hAnsi="Times New Roman"/>
          <w:lang w:eastAsia="ko-KR"/>
        </w:rPr>
        <w:t>Alt.2: the set of resource block of the CORESET#0 within the “initial active DL BWP” plus the set of resource block of SSB</w:t>
      </w:r>
    </w:p>
    <w:p w14:paraId="2EA98733" w14:textId="7EA0E506" w:rsidR="00561956" w:rsidRDefault="00561956" w:rsidP="007011A6">
      <w:pPr>
        <w:pStyle w:val="ListParagraph"/>
        <w:numPr>
          <w:ilvl w:val="0"/>
          <w:numId w:val="10"/>
        </w:numPr>
        <w:rPr>
          <w:rFonts w:ascii="Times New Roman" w:eastAsiaTheme="minorEastAsia" w:hAnsi="Times New Roman"/>
          <w:lang w:eastAsia="ko-KR"/>
        </w:rPr>
      </w:pPr>
      <w:r w:rsidRPr="00561956">
        <w:rPr>
          <w:rFonts w:ascii="Times New Roman" w:eastAsiaTheme="minorEastAsia" w:hAnsi="Times New Roman"/>
          <w:lang w:eastAsia="ko-KR"/>
        </w:rPr>
        <w:t>For multiplexing patterns 2 and 3, when the SSB outside of "initial active DL BWP" 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bandwidth of the "initial active DL.</w:t>
      </w:r>
    </w:p>
    <w:p w14:paraId="18850A61" w14:textId="77777777" w:rsidR="00731F71" w:rsidRDefault="00731F71" w:rsidP="00731F71">
      <w:pPr>
        <w:rPr>
          <w:rFonts w:eastAsiaTheme="minorEastAsia"/>
          <w:lang w:eastAsia="ko-KR"/>
        </w:rPr>
      </w:pPr>
    </w:p>
    <w:p w14:paraId="2F4884E1" w14:textId="358FF266" w:rsidR="00731F71" w:rsidRDefault="00731F71" w:rsidP="00731F71">
      <w:pPr>
        <w:rPr>
          <w:rFonts w:eastAsiaTheme="minorEastAsia"/>
          <w:lang w:eastAsia="ko-KR"/>
        </w:rPr>
      </w:pPr>
      <w:r>
        <w:rPr>
          <w:rFonts w:eastAsiaTheme="minorEastAsia"/>
          <w:lang w:eastAsia="ko-KR"/>
        </w:rPr>
        <w:t>Proposal from NTT Docomo:</w:t>
      </w:r>
    </w:p>
    <w:p w14:paraId="4E9E9A3D" w14:textId="6E52FD88" w:rsidR="00731F71" w:rsidRPr="00731F71" w:rsidRDefault="00731F71" w:rsidP="007011A6">
      <w:pPr>
        <w:pStyle w:val="ListParagraph"/>
        <w:numPr>
          <w:ilvl w:val="0"/>
          <w:numId w:val="10"/>
        </w:numPr>
        <w:rPr>
          <w:rFonts w:ascii="Times New Roman" w:eastAsiaTheme="minorEastAsia" w:hAnsi="Times New Roman"/>
          <w:lang w:eastAsia="ko-KR"/>
        </w:rPr>
      </w:pPr>
      <w:r w:rsidRPr="00731F71">
        <w:rPr>
          <w:rFonts w:ascii="Times New Roman" w:eastAsiaTheme="minorEastAsia" w:hAnsi="Times New Roman"/>
          <w:lang w:eastAsia="ko-KR"/>
        </w:rPr>
        <w:t>No change is required for the issue regarding RSSI/</w:t>
      </w:r>
      <w:proofErr w:type="spellStart"/>
      <w:r w:rsidRPr="00731F71">
        <w:rPr>
          <w:rFonts w:ascii="Times New Roman" w:eastAsiaTheme="minorEastAsia" w:hAnsi="Times New Roman"/>
          <w:lang w:eastAsia="ko-KR"/>
        </w:rPr>
        <w:t>interference+noise</w:t>
      </w:r>
      <w:proofErr w:type="spellEnd"/>
      <w:r w:rsidRPr="00731F71">
        <w:rPr>
          <w:rFonts w:ascii="Times New Roman" w:eastAsiaTheme="minorEastAsia" w:hAnsi="Times New Roman"/>
          <w:lang w:eastAsia="ko-KR"/>
        </w:rPr>
        <w:t xml:space="preserve"> measurement in case of initial active DL BWP with multiplexing pattern 2/3</w:t>
      </w:r>
    </w:p>
    <w:p w14:paraId="34A73E0C" w14:textId="77777777" w:rsidR="00731F71" w:rsidRDefault="00731F71" w:rsidP="004E75E1"/>
    <w:p w14:paraId="0879D8CF" w14:textId="77777777" w:rsidR="00736065" w:rsidRDefault="00736065" w:rsidP="004E75E1">
      <w:pPr>
        <w:rPr>
          <w:rFonts w:eastAsiaTheme="minorEastAsia"/>
          <w:sz w:val="36"/>
          <w:szCs w:val="36"/>
          <w:lang w:eastAsia="ko-KR"/>
        </w:rPr>
      </w:pPr>
    </w:p>
    <w:p w14:paraId="0F0433EB" w14:textId="77777777" w:rsidR="00731F71" w:rsidRDefault="00731F71" w:rsidP="004E75E1">
      <w:pPr>
        <w:rPr>
          <w:rFonts w:eastAsiaTheme="minorEastAsia"/>
          <w:sz w:val="36"/>
          <w:szCs w:val="36"/>
          <w:lang w:eastAsia="ko-KR"/>
        </w:rPr>
      </w:pPr>
    </w:p>
    <w:p w14:paraId="19D3E006" w14:textId="132E91E0" w:rsidR="0033055D" w:rsidRPr="004C5A72" w:rsidRDefault="0033055D" w:rsidP="00E82C45">
      <w:pPr>
        <w:pStyle w:val="Heading2"/>
        <w:rPr>
          <w:rFonts w:eastAsiaTheme="minorEastAsia"/>
          <w:sz w:val="28"/>
          <w:szCs w:val="22"/>
          <w:lang w:val="en-US" w:eastAsia="ko-KR"/>
        </w:rPr>
      </w:pPr>
      <w:r w:rsidRPr="00405B7A">
        <w:rPr>
          <w:rFonts w:eastAsiaTheme="minorEastAsia"/>
          <w:sz w:val="28"/>
          <w:szCs w:val="22"/>
          <w:lang w:val="en-US" w:eastAsia="ko-KR"/>
        </w:rPr>
        <w:t>2.</w:t>
      </w:r>
      <w:r w:rsidR="00E82C45">
        <w:rPr>
          <w:rFonts w:eastAsiaTheme="minorEastAsia"/>
          <w:sz w:val="28"/>
          <w:szCs w:val="22"/>
          <w:lang w:val="en-US" w:eastAsia="ko-KR"/>
        </w:rPr>
        <w:t>7</w:t>
      </w:r>
      <w:r w:rsidRPr="00405B7A">
        <w:rPr>
          <w:rFonts w:eastAsiaTheme="minorEastAsia"/>
          <w:sz w:val="28"/>
          <w:szCs w:val="22"/>
          <w:lang w:val="en-US" w:eastAsia="ko-KR"/>
        </w:rPr>
        <w:t xml:space="preserve"> </w:t>
      </w:r>
      <w:r>
        <w:rPr>
          <w:rFonts w:eastAsiaTheme="minorEastAsia"/>
          <w:sz w:val="28"/>
          <w:szCs w:val="22"/>
          <w:lang w:val="en-US" w:eastAsia="ko-KR"/>
        </w:rPr>
        <w:t xml:space="preserve">Correction to PDCCH Monitoring for RMSI Multiplexing Pattern 2 and 3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_Ref526271414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[6]</w:t>
      </w:r>
      <w:r>
        <w:rPr>
          <w:rFonts w:eastAsiaTheme="minorEastAsia"/>
          <w:sz w:val="28"/>
          <w:szCs w:val="22"/>
          <w:lang w:val="en-US" w:eastAsia="ko-KR"/>
        </w:rPr>
        <w:fldChar w:fldCharType="end"/>
      </w:r>
    </w:p>
    <w:p w14:paraId="70460471" w14:textId="77777777" w:rsidR="0033055D" w:rsidRDefault="0033055D" w:rsidP="0033055D">
      <w:pPr>
        <w:pStyle w:val="BodyText"/>
        <w:rPr>
          <w:noProof/>
          <w:lang w:val="en-GB" w:eastAsia="zh-CN"/>
        </w:rPr>
      </w:pPr>
      <w:r>
        <w:rPr>
          <w:noProof/>
          <w:lang w:val="en-GB" w:eastAsia="zh-CN"/>
        </w:rPr>
        <w:t>In RAN1#94, the following agreements are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3055D" w:rsidRPr="00031420" w14:paraId="49C9B878" w14:textId="77777777" w:rsidTr="00462C2C">
        <w:tc>
          <w:tcPr>
            <w:tcW w:w="9286" w:type="dxa"/>
            <w:shd w:val="clear" w:color="auto" w:fill="auto"/>
          </w:tcPr>
          <w:p w14:paraId="49256114" w14:textId="77777777" w:rsidR="0033055D" w:rsidRPr="000200EE" w:rsidRDefault="0033055D" w:rsidP="00462C2C">
            <w:pPr>
              <w:spacing w:after="120"/>
              <w:rPr>
                <w:lang w:eastAsia="x-none"/>
              </w:rPr>
            </w:pPr>
            <w:r w:rsidRPr="00D4212F">
              <w:rPr>
                <w:highlight w:val="green"/>
                <w:lang w:eastAsia="x-none"/>
              </w:rPr>
              <w:t>Agreements</w:t>
            </w:r>
            <w:r w:rsidRPr="00D4212F">
              <w:rPr>
                <w:lang w:eastAsia="x-none"/>
              </w:rPr>
              <w:t>:</w:t>
            </w:r>
          </w:p>
          <w:p w14:paraId="3A0A2A30" w14:textId="77777777" w:rsidR="0033055D" w:rsidRPr="00F93A45" w:rsidRDefault="0033055D" w:rsidP="007011A6">
            <w:pPr>
              <w:numPr>
                <w:ilvl w:val="0"/>
                <w:numId w:val="4"/>
              </w:numPr>
              <w:overflowPunct/>
              <w:autoSpaceDE/>
              <w:autoSpaceDN/>
              <w:adjustRightInd/>
              <w:spacing w:after="0"/>
              <w:textAlignment w:val="auto"/>
              <w:rPr>
                <w:rFonts w:eastAsia="DengXian"/>
                <w:i/>
                <w:lang w:eastAsia="ko-KR"/>
              </w:rPr>
            </w:pPr>
            <w:r w:rsidRPr="00F93A45">
              <w:rPr>
                <w:rFonts w:eastAsia="DengXian"/>
                <w:i/>
                <w:lang w:eastAsia="ko-KR"/>
              </w:rPr>
              <w:t>Adopt the following text proposal, section 5 of 38.213</w:t>
            </w:r>
          </w:p>
          <w:p w14:paraId="330138D2" w14:textId="77777777" w:rsidR="0033055D" w:rsidRPr="00F93A45" w:rsidRDefault="0033055D" w:rsidP="00462C2C">
            <w:pPr>
              <w:ind w:left="1080" w:hanging="720"/>
              <w:rPr>
                <w:i/>
                <w:lang w:eastAsia="ja-JP"/>
              </w:rPr>
            </w:pPr>
            <w:r w:rsidRPr="00F93A45">
              <w:rPr>
                <w:i/>
                <w:lang w:eastAsia="ja-JP"/>
              </w:rPr>
              <w:t>===== start of TP =====</w:t>
            </w:r>
          </w:p>
          <w:p w14:paraId="50EDB1C5" w14:textId="77777777" w:rsidR="0033055D" w:rsidRPr="00891AB7" w:rsidRDefault="0033055D" w:rsidP="00462C2C">
            <w:pPr>
              <w:ind w:left="360"/>
              <w:rPr>
                <w:i/>
                <w:color w:val="FF0000"/>
                <w:u w:val="single"/>
                <w:lang w:eastAsia="ja-JP"/>
              </w:rPr>
            </w:pPr>
            <w:r w:rsidRPr="00F93A45">
              <w:rPr>
                <w:i/>
                <w:lang w:eastAsia="ja-JP"/>
              </w:rPr>
              <w:t xml:space="preserve">The downlink radio link quality of the primary cell is monitored by a UE for the purpose of indicating out-of-sync/in-sync status to higher layers. The </w:t>
            </w:r>
            <w:r w:rsidRPr="00F93A45">
              <w:rPr>
                <w:i/>
              </w:rPr>
              <w:t>UE is not required to monitor the downlink radio link quality in DL BWPs other than the active DL BWP on the primary cell</w:t>
            </w:r>
            <w:r w:rsidRPr="00F93A45">
              <w:rPr>
                <w:i/>
                <w:lang w:eastAsia="ja-JP"/>
              </w:rPr>
              <w:t xml:space="preserve">. </w:t>
            </w:r>
            <w:r w:rsidRPr="00F93A45">
              <w:rPr>
                <w:i/>
                <w:color w:val="FF0000"/>
                <w:u w:val="single"/>
                <w:lang w:eastAsia="ja-JP"/>
              </w:rPr>
              <w:t xml:space="preserve">When SS/PBCH block and control resource set multiplexing pattern 2 or 3 is configured in PBCH and initial DL BWP is active, UE is expected to perform </w:t>
            </w:r>
            <w:r w:rsidRPr="00667E16">
              <w:rPr>
                <w:i/>
                <w:color w:val="FF0000"/>
                <w:u w:val="single"/>
                <w:lang w:eastAsia="ja-JP"/>
              </w:rPr>
              <w:t>RLM b</w:t>
            </w:r>
            <w:r w:rsidRPr="00F93A45">
              <w:rPr>
                <w:i/>
                <w:color w:val="FF0000"/>
                <w:u w:val="single"/>
                <w:lang w:eastAsia="ja-JP"/>
              </w:rPr>
              <w:t>y monitoring the associated SS/PBCH block.</w:t>
            </w:r>
          </w:p>
        </w:tc>
      </w:tr>
    </w:tbl>
    <w:p w14:paraId="5AB6AEA1" w14:textId="77777777" w:rsidR="0033055D" w:rsidRDefault="0033055D" w:rsidP="0033055D">
      <w:pPr>
        <w:rPr>
          <w:rFonts w:eastAsiaTheme="minorEastAsia"/>
          <w:sz w:val="22"/>
          <w:szCs w:val="22"/>
          <w:lang w:eastAsia="ko-KR"/>
        </w:rPr>
      </w:pPr>
    </w:p>
    <w:p w14:paraId="2D564AEE" w14:textId="77777777" w:rsidR="0033055D" w:rsidRDefault="0033055D" w:rsidP="0033055D">
      <w:pPr>
        <w:rPr>
          <w:rFonts w:eastAsiaTheme="minorEastAsia"/>
          <w:sz w:val="22"/>
          <w:szCs w:val="22"/>
          <w:lang w:eastAsia="ko-KR"/>
        </w:rPr>
      </w:pPr>
      <w:r>
        <w:rPr>
          <w:rFonts w:eastAsiaTheme="minorEastAsia"/>
          <w:sz w:val="22"/>
          <w:szCs w:val="22"/>
          <w:lang w:eastAsia="ko-KR"/>
        </w:rPr>
        <w:t>Summary of key issues:</w:t>
      </w:r>
    </w:p>
    <w:p w14:paraId="62854A46" w14:textId="77777777" w:rsidR="0033055D" w:rsidRPr="00E278DF" w:rsidRDefault="0033055D"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CATT pointed out that similar agreement and text proposal is needed regarding monitoring of PDCCH. CATT proposed that UE should be expected to monitor PDCCH along with measurement of SSB in RMSI multiplexing pattern 2 and 3.</w:t>
      </w:r>
    </w:p>
    <w:p w14:paraId="2E7F5A04" w14:textId="77777777" w:rsidR="0033055D" w:rsidRDefault="0033055D" w:rsidP="0033055D">
      <w:pPr>
        <w:rPr>
          <w:rFonts w:eastAsiaTheme="minorEastAsia"/>
          <w:sz w:val="22"/>
          <w:szCs w:val="22"/>
          <w:lang w:eastAsia="ko-KR"/>
        </w:rPr>
      </w:pPr>
    </w:p>
    <w:p w14:paraId="66AD0539" w14:textId="77777777" w:rsidR="0033055D" w:rsidRPr="00B96447" w:rsidRDefault="0033055D" w:rsidP="0033055D">
      <w:pPr>
        <w:rPr>
          <w:rFonts w:eastAsia="Times New Roman"/>
          <w:b/>
          <w:sz w:val="22"/>
          <w:szCs w:val="22"/>
          <w:u w:val="single"/>
        </w:rPr>
      </w:pPr>
      <w:r w:rsidRPr="000F18AD">
        <w:rPr>
          <w:rFonts w:eastAsia="Times New Roman"/>
          <w:b/>
          <w:sz w:val="22"/>
          <w:szCs w:val="22"/>
          <w:highlight w:val="yellow"/>
          <w:u w:val="single"/>
        </w:rPr>
        <w:lastRenderedPageBreak/>
        <w:t>Suggestion from Feature Lead:</w:t>
      </w:r>
    </w:p>
    <w:p w14:paraId="16AE3746" w14:textId="77777777" w:rsidR="0033055D" w:rsidRDefault="0033055D"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Since the proposal related to reception of PDCCH, which is something that isn’t usually discussed in initial access agenda, some further discussions on the matter would be helpful.</w:t>
      </w:r>
    </w:p>
    <w:p w14:paraId="348B2A8F" w14:textId="77777777" w:rsidR="0033055D" w:rsidRDefault="0033055D"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 further on the following text proposal.</w:t>
      </w:r>
    </w:p>
    <w:p w14:paraId="59EC7748" w14:textId="77777777" w:rsidR="0033055D" w:rsidRDefault="0033055D" w:rsidP="0033055D">
      <w:pPr>
        <w:rPr>
          <w:rFonts w:eastAsiaTheme="minorEastAsia"/>
          <w:sz w:val="22"/>
          <w:szCs w:val="22"/>
          <w:lang w:eastAsia="ko-KR"/>
        </w:rPr>
      </w:pPr>
    </w:p>
    <w:p w14:paraId="5FA8DBFF" w14:textId="77777777" w:rsidR="0033055D" w:rsidRDefault="0033055D" w:rsidP="0033055D">
      <w:pPr>
        <w:rPr>
          <w:rFonts w:eastAsiaTheme="minorEastAsia"/>
          <w:sz w:val="22"/>
          <w:szCs w:val="22"/>
          <w:lang w:eastAsia="ko-KR"/>
        </w:rPr>
      </w:pPr>
      <w:r>
        <w:rPr>
          <w:rFonts w:eastAsiaTheme="minorEastAsia"/>
          <w:sz w:val="22"/>
          <w:szCs w:val="22"/>
          <w:lang w:eastAsia="ko-KR"/>
        </w:rPr>
        <w:t>==== Start of Text Proposal for TS38.213 section 5 ======</w:t>
      </w:r>
    </w:p>
    <w:p w14:paraId="6C0CB37B" w14:textId="77777777" w:rsidR="0033055D" w:rsidRPr="003E1A19" w:rsidRDefault="0033055D" w:rsidP="0033055D">
      <w:pPr>
        <w:rPr>
          <w:rFonts w:ascii="Arial" w:hAnsi="Arial"/>
          <w:b/>
          <w:color w:val="000000"/>
          <w:sz w:val="22"/>
        </w:rPr>
      </w:pPr>
      <w:r w:rsidRPr="003E1A19">
        <w:rPr>
          <w:rFonts w:ascii="Arial" w:hAnsi="Arial"/>
          <w:b/>
          <w:color w:val="000000"/>
          <w:sz w:val="22"/>
        </w:rPr>
        <w:t>5</w:t>
      </w:r>
      <w:r w:rsidRPr="003E1A19">
        <w:rPr>
          <w:rFonts w:ascii="Arial" w:hAnsi="Arial"/>
          <w:b/>
          <w:color w:val="000000"/>
          <w:sz w:val="22"/>
        </w:rPr>
        <w:tab/>
        <w:t>Radio link monitoring</w:t>
      </w:r>
    </w:p>
    <w:p w14:paraId="3E4E5A76" w14:textId="77777777" w:rsidR="0033055D" w:rsidRPr="00F93A45" w:rsidRDefault="0033055D" w:rsidP="0033055D">
      <w:pPr>
        <w:rPr>
          <w:i/>
          <w:color w:val="FF0000"/>
          <w:u w:val="single"/>
          <w:lang w:eastAsia="ja-JP"/>
        </w:rPr>
      </w:pPr>
      <w:r w:rsidRPr="006B44A5">
        <w:rPr>
          <w:rFonts w:ascii="Arial" w:hAnsi="Arial"/>
          <w:i/>
          <w:color w:val="00B0F0"/>
          <w:sz w:val="18"/>
        </w:rPr>
        <w:t>&lt;</w:t>
      </w:r>
      <w:proofErr w:type="gramStart"/>
      <w:r w:rsidRPr="006B44A5">
        <w:rPr>
          <w:rFonts w:ascii="Arial" w:hAnsi="Arial"/>
          <w:i/>
          <w:color w:val="00B0F0"/>
          <w:sz w:val="18"/>
        </w:rPr>
        <w:t>omitted</w:t>
      </w:r>
      <w:proofErr w:type="gramEnd"/>
      <w:r w:rsidRPr="006B44A5">
        <w:rPr>
          <w:rFonts w:ascii="Arial" w:hAnsi="Arial"/>
          <w:i/>
          <w:color w:val="00B0F0"/>
          <w:sz w:val="18"/>
        </w:rPr>
        <w:t>&gt;</w:t>
      </w:r>
      <w:r w:rsidRPr="003E1A19">
        <w:rPr>
          <w:rFonts w:ascii="Arial" w:hAnsi="Arial"/>
          <w:color w:val="000000"/>
          <w:sz w:val="18"/>
        </w:rPr>
        <w:t xml:space="preserve"> </w:t>
      </w:r>
      <w:r w:rsidRPr="00D41CDF">
        <w:rPr>
          <w:lang w:eastAsia="ja-JP"/>
        </w:rPr>
        <w:t xml:space="preserve">A UE does not expect to monitor PDCCH when the UE performs RRM measurements </w:t>
      </w:r>
      <w:r w:rsidRPr="00D41CDF">
        <w:t xml:space="preserve">[10, TS 38.133] </w:t>
      </w:r>
      <w:r w:rsidRPr="00D41CDF">
        <w:rPr>
          <w:lang w:eastAsia="ja-JP"/>
        </w:rPr>
        <w:t>over a bandwidth that is not within the active DL BWP for the UE.</w:t>
      </w:r>
      <w:r>
        <w:rPr>
          <w:lang w:eastAsia="ja-JP"/>
        </w:rPr>
        <w:t xml:space="preserve"> </w:t>
      </w:r>
      <w:r w:rsidRPr="0065085A">
        <w:rPr>
          <w:color w:val="FF0000"/>
          <w:u w:val="single"/>
          <w:lang w:eastAsia="ja-JP"/>
        </w:rPr>
        <w:t xml:space="preserve">When SS/PBCH block and control resource set multiplexing pattern 2 or 3 is configured in PBCH and initial DL BWP is active, UE is expected to monitor PDCCH when the UE performs RRM measurements </w:t>
      </w:r>
      <w:r w:rsidRPr="0065085A">
        <w:rPr>
          <w:color w:val="FF0000"/>
          <w:u w:val="single"/>
        </w:rPr>
        <w:t xml:space="preserve">[10, TS 38.133]  over </w:t>
      </w:r>
      <w:r w:rsidRPr="0065085A">
        <w:rPr>
          <w:color w:val="FF0000"/>
          <w:u w:val="single"/>
          <w:lang w:eastAsia="ja-JP"/>
        </w:rPr>
        <w:t>the associated SS/PBCH block.</w:t>
      </w:r>
    </w:p>
    <w:p w14:paraId="5EF1468B" w14:textId="77777777" w:rsidR="0033055D" w:rsidRDefault="0033055D" w:rsidP="0033055D">
      <w:pPr>
        <w:rPr>
          <w:rFonts w:eastAsiaTheme="minorEastAsia"/>
          <w:sz w:val="22"/>
          <w:szCs w:val="22"/>
          <w:lang w:eastAsia="ko-KR"/>
        </w:rPr>
      </w:pPr>
      <w:r>
        <w:rPr>
          <w:rFonts w:eastAsiaTheme="minorEastAsia"/>
          <w:sz w:val="22"/>
          <w:szCs w:val="22"/>
          <w:lang w:eastAsia="ko-KR"/>
        </w:rPr>
        <w:t>======= End of Text Proposal =======</w:t>
      </w:r>
    </w:p>
    <w:p w14:paraId="5B384079" w14:textId="77777777" w:rsidR="00736065" w:rsidRDefault="00736065" w:rsidP="00736065"/>
    <w:p w14:paraId="180E36C7" w14:textId="77777777" w:rsidR="00736065" w:rsidRDefault="00736065" w:rsidP="00736065"/>
    <w:p w14:paraId="4A1930AA" w14:textId="0B2098EC" w:rsidR="0088260B" w:rsidRPr="004C5A72" w:rsidRDefault="0088260B" w:rsidP="0088260B">
      <w:pPr>
        <w:pStyle w:val="Heading2"/>
        <w:rPr>
          <w:rFonts w:eastAsiaTheme="minorEastAsia"/>
          <w:sz w:val="28"/>
          <w:szCs w:val="22"/>
          <w:lang w:val="en-US" w:eastAsia="ko-KR"/>
        </w:rPr>
      </w:pPr>
      <w:r w:rsidRPr="00405B7A">
        <w:rPr>
          <w:rFonts w:eastAsiaTheme="minorEastAsia"/>
          <w:sz w:val="28"/>
          <w:szCs w:val="22"/>
          <w:lang w:val="en-US" w:eastAsia="ko-KR"/>
        </w:rPr>
        <w:t>2.</w:t>
      </w:r>
      <w:r>
        <w:rPr>
          <w:rFonts w:eastAsiaTheme="minorEastAsia"/>
          <w:sz w:val="28"/>
          <w:szCs w:val="22"/>
          <w:lang w:val="en-US" w:eastAsia="ko-KR"/>
        </w:rPr>
        <w:t>8</w:t>
      </w:r>
      <w:r w:rsidRPr="00405B7A">
        <w:rPr>
          <w:rFonts w:eastAsiaTheme="minorEastAsia"/>
          <w:sz w:val="28"/>
          <w:szCs w:val="22"/>
          <w:lang w:val="en-US" w:eastAsia="ko-KR"/>
        </w:rPr>
        <w:t xml:space="preserve"> </w:t>
      </w:r>
      <w:proofErr w:type="spellStart"/>
      <w:r>
        <w:rPr>
          <w:rFonts w:eastAsiaTheme="minorEastAsia"/>
          <w:sz w:val="28"/>
          <w:szCs w:val="22"/>
          <w:lang w:val="en-US" w:eastAsia="ko-KR"/>
        </w:rPr>
        <w:t>gNB</w:t>
      </w:r>
      <w:proofErr w:type="spellEnd"/>
      <w:r>
        <w:rPr>
          <w:rFonts w:eastAsiaTheme="minorEastAsia"/>
          <w:sz w:val="28"/>
          <w:szCs w:val="22"/>
          <w:lang w:val="en-US" w:eastAsia="ko-KR"/>
        </w:rPr>
        <w:t xml:space="preserve"> synchronization requirement for CSI-RS for mobility with long periodicity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_Ref526272115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p>
    <w:p w14:paraId="6B8E4C4A" w14:textId="77777777" w:rsidR="0088260B" w:rsidRDefault="0088260B" w:rsidP="0088260B">
      <w:pPr>
        <w:rPr>
          <w:rFonts w:eastAsiaTheme="minorEastAsia"/>
          <w:sz w:val="22"/>
          <w:szCs w:val="22"/>
          <w:lang w:eastAsia="ko-KR"/>
        </w:rPr>
      </w:pPr>
      <w:r>
        <w:rPr>
          <w:rFonts w:eastAsiaTheme="minorEastAsia"/>
          <w:sz w:val="22"/>
          <w:szCs w:val="22"/>
          <w:lang w:eastAsia="ko-KR"/>
        </w:rPr>
        <w:t>Summary of key issues:</w:t>
      </w:r>
    </w:p>
    <w:p w14:paraId="32373413" w14:textId="77777777" w:rsidR="00DE4AC1" w:rsidRPr="00DE4AC1" w:rsidRDefault="00DE4AC1" w:rsidP="007011A6">
      <w:pPr>
        <w:pStyle w:val="BodyText"/>
        <w:numPr>
          <w:ilvl w:val="0"/>
          <w:numId w:val="6"/>
        </w:numPr>
        <w:spacing w:after="0"/>
        <w:jc w:val="left"/>
        <w:rPr>
          <w:rFonts w:eastAsiaTheme="minorEastAsia"/>
          <w:sz w:val="22"/>
          <w:szCs w:val="22"/>
          <w:lang w:eastAsia="ko-KR"/>
        </w:rPr>
      </w:pPr>
      <w:r>
        <w:rPr>
          <w:rFonts w:ascii="Times New Roman" w:hAnsi="Times New Roman"/>
          <w:sz w:val="22"/>
          <w:szCs w:val="22"/>
          <w:lang w:eastAsia="zh-CN"/>
        </w:rPr>
        <w:t xml:space="preserve">Intel proposed to specify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synchronization requirement when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CSI-RS for mobility with periodicity of larger than 10msec to avoid the UE to decode neighbor cell PBCH for each measurement target cell.</w:t>
      </w:r>
    </w:p>
    <w:p w14:paraId="36FF938E" w14:textId="0AD59984" w:rsidR="0088260B" w:rsidRDefault="00DE4AC1" w:rsidP="00DE4AC1">
      <w:pPr>
        <w:pStyle w:val="BodyText"/>
        <w:spacing w:after="0"/>
        <w:jc w:val="left"/>
        <w:rPr>
          <w:rFonts w:eastAsiaTheme="minorEastAsia"/>
          <w:sz w:val="22"/>
          <w:szCs w:val="22"/>
          <w:lang w:eastAsia="ko-KR"/>
        </w:rPr>
      </w:pPr>
      <w:r>
        <w:rPr>
          <w:rFonts w:eastAsiaTheme="minorEastAsia"/>
          <w:sz w:val="22"/>
          <w:szCs w:val="22"/>
          <w:lang w:eastAsia="ko-KR"/>
        </w:rPr>
        <w:t xml:space="preserve"> </w:t>
      </w:r>
    </w:p>
    <w:p w14:paraId="05CC8A9A" w14:textId="77777777" w:rsidR="0088260B" w:rsidRPr="00B96447" w:rsidRDefault="0088260B" w:rsidP="0088260B">
      <w:pPr>
        <w:rPr>
          <w:rFonts w:eastAsia="Times New Roman"/>
          <w:b/>
          <w:sz w:val="22"/>
          <w:szCs w:val="22"/>
          <w:u w:val="single"/>
        </w:rPr>
      </w:pPr>
      <w:r w:rsidRPr="0088260B">
        <w:rPr>
          <w:rFonts w:eastAsia="Times New Roman"/>
          <w:b/>
          <w:sz w:val="22"/>
          <w:szCs w:val="22"/>
          <w:highlight w:val="yellow"/>
          <w:u w:val="single"/>
        </w:rPr>
        <w:t>Suggestion from Feature Lead:</w:t>
      </w:r>
    </w:p>
    <w:p w14:paraId="12EDEB86" w14:textId="7CF39E39" w:rsidR="0088260B" w:rsidRDefault="00DE4AC1"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Discuss further on following </w:t>
      </w:r>
      <w:r w:rsidR="0088260B">
        <w:rPr>
          <w:rFonts w:ascii="Times New Roman" w:eastAsiaTheme="minorEastAsia" w:hAnsi="Times New Roman"/>
          <w:lang w:eastAsia="ko-KR"/>
        </w:rPr>
        <w:t>proposal.</w:t>
      </w:r>
    </w:p>
    <w:p w14:paraId="3CA8FE74" w14:textId="77777777" w:rsidR="00C17A1F" w:rsidRDefault="00C17A1F" w:rsidP="0088260B">
      <w:pPr>
        <w:rPr>
          <w:rFonts w:eastAsiaTheme="minorEastAsia"/>
          <w:sz w:val="22"/>
          <w:szCs w:val="22"/>
          <w:lang w:eastAsia="ko-KR"/>
        </w:rPr>
      </w:pPr>
    </w:p>
    <w:p w14:paraId="6BB39BC3" w14:textId="2D0B4195" w:rsidR="00DE4AC1" w:rsidRDefault="00DE4AC1" w:rsidP="00DE4AC1">
      <w:pPr>
        <w:rPr>
          <w:rFonts w:eastAsiaTheme="minorEastAsia"/>
          <w:sz w:val="22"/>
          <w:szCs w:val="22"/>
          <w:lang w:eastAsia="ko-KR"/>
        </w:rPr>
      </w:pPr>
      <w:r>
        <w:rPr>
          <w:rFonts w:eastAsiaTheme="minorEastAsia"/>
          <w:sz w:val="22"/>
          <w:szCs w:val="22"/>
          <w:lang w:eastAsia="ko-KR"/>
        </w:rPr>
        <w:t>Proposal from Intel:</w:t>
      </w:r>
    </w:p>
    <w:p w14:paraId="2909E54C" w14:textId="77777777" w:rsidR="00DE4AC1" w:rsidRPr="00DE4AC1" w:rsidRDefault="00DE4AC1" w:rsidP="007011A6">
      <w:pPr>
        <w:pStyle w:val="BodyText"/>
        <w:numPr>
          <w:ilvl w:val="0"/>
          <w:numId w:val="11"/>
        </w:numPr>
        <w:spacing w:after="0"/>
        <w:rPr>
          <w:rFonts w:ascii="Times New Roman" w:hAnsi="Times New Roman"/>
          <w:sz w:val="22"/>
          <w:szCs w:val="22"/>
          <w:lang w:eastAsia="zh-CN"/>
        </w:rPr>
      </w:pPr>
      <w:r w:rsidRPr="00DE4AC1">
        <w:rPr>
          <w:rFonts w:ascii="Times New Roman" w:hAnsi="Times New Roman"/>
          <w:sz w:val="22"/>
          <w:szCs w:val="22"/>
          <w:lang w:eastAsia="zh-CN"/>
        </w:rPr>
        <w:t xml:space="preserve">For measurement based on CSI-RS for mobility in paired spectrum, UE may assumed the absolute value of the time difference between radio frame i in the current cell and radio frame i in the target cell is less than 153600 </w:t>
      </w:r>
      <w:proofErr w:type="spellStart"/>
      <w:r w:rsidRPr="00DE4AC1">
        <w:rPr>
          <w:rFonts w:ascii="Times New Roman" w:hAnsi="Times New Roman"/>
          <w:sz w:val="22"/>
          <w:szCs w:val="22"/>
          <w:lang w:eastAsia="zh-CN"/>
        </w:rPr>
        <w:t>Ts</w:t>
      </w:r>
      <w:proofErr w:type="spellEnd"/>
      <w:r w:rsidRPr="00DE4AC1">
        <w:rPr>
          <w:rFonts w:ascii="Times New Roman" w:hAnsi="Times New Roman"/>
          <w:sz w:val="22"/>
          <w:szCs w:val="22"/>
          <w:lang w:eastAsia="zh-CN"/>
        </w:rPr>
        <w:t xml:space="preserve"> if periodicity of the CSI-RS for mobility is greater than 10msec.</w:t>
      </w:r>
    </w:p>
    <w:p w14:paraId="2450A415" w14:textId="77777777" w:rsidR="00EF2F95" w:rsidRDefault="00EF2F95" w:rsidP="00EF2F95"/>
    <w:p w14:paraId="44B38FDF" w14:textId="77777777" w:rsidR="00EF2F95" w:rsidRDefault="00EF2F95" w:rsidP="00EF2F95"/>
    <w:p w14:paraId="3C7604FF" w14:textId="436A2EA1" w:rsidR="004945D6" w:rsidRPr="004C5A72" w:rsidRDefault="004945D6" w:rsidP="004945D6">
      <w:pPr>
        <w:pStyle w:val="Heading2"/>
        <w:rPr>
          <w:rFonts w:eastAsiaTheme="minorEastAsia"/>
          <w:sz w:val="28"/>
          <w:szCs w:val="22"/>
          <w:lang w:val="en-US" w:eastAsia="ko-KR"/>
        </w:rPr>
      </w:pPr>
      <w:r w:rsidRPr="00405B7A">
        <w:rPr>
          <w:rFonts w:eastAsiaTheme="minorEastAsia"/>
          <w:sz w:val="28"/>
          <w:szCs w:val="22"/>
          <w:lang w:val="en-US" w:eastAsia="ko-KR"/>
        </w:rPr>
        <w:t>2.</w:t>
      </w:r>
      <w:r w:rsidR="00BD6262">
        <w:rPr>
          <w:rFonts w:eastAsiaTheme="minorEastAsia"/>
          <w:sz w:val="28"/>
          <w:szCs w:val="22"/>
          <w:lang w:val="en-US" w:eastAsia="ko-KR"/>
        </w:rPr>
        <w:t>9</w:t>
      </w:r>
      <w:r w:rsidRPr="00405B7A">
        <w:rPr>
          <w:rFonts w:eastAsiaTheme="minorEastAsia"/>
          <w:sz w:val="28"/>
          <w:szCs w:val="22"/>
          <w:lang w:val="en-US" w:eastAsia="ko-KR"/>
        </w:rPr>
        <w:t xml:space="preserve"> </w:t>
      </w:r>
      <w:r>
        <w:rPr>
          <w:rFonts w:eastAsiaTheme="minorEastAsia"/>
          <w:sz w:val="28"/>
          <w:szCs w:val="22"/>
          <w:lang w:val="en-US" w:eastAsia="ko-KR"/>
        </w:rPr>
        <w:t xml:space="preserve">Editorial change to SS-RSRP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_Ref526272115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p>
    <w:p w14:paraId="16AA702C" w14:textId="77777777" w:rsidR="004945D6" w:rsidRDefault="004945D6" w:rsidP="004945D6">
      <w:pPr>
        <w:rPr>
          <w:rFonts w:eastAsiaTheme="minorEastAsia"/>
          <w:sz w:val="22"/>
          <w:szCs w:val="22"/>
          <w:lang w:eastAsia="ko-KR"/>
        </w:rPr>
      </w:pPr>
      <w:r>
        <w:rPr>
          <w:rFonts w:eastAsiaTheme="minorEastAsia"/>
          <w:sz w:val="22"/>
          <w:szCs w:val="22"/>
          <w:lang w:eastAsia="ko-KR"/>
        </w:rPr>
        <w:t>Summary of key issues:</w:t>
      </w:r>
    </w:p>
    <w:p w14:paraId="239E110B" w14:textId="20B3A308" w:rsidR="004945D6" w:rsidRPr="00DE4AC1" w:rsidRDefault="004945D6" w:rsidP="007011A6">
      <w:pPr>
        <w:pStyle w:val="BodyText"/>
        <w:numPr>
          <w:ilvl w:val="0"/>
          <w:numId w:val="6"/>
        </w:numPr>
        <w:spacing w:after="0"/>
        <w:jc w:val="left"/>
        <w:rPr>
          <w:rFonts w:eastAsiaTheme="minorEastAsia"/>
          <w:sz w:val="22"/>
          <w:szCs w:val="22"/>
          <w:lang w:eastAsia="ko-KR"/>
        </w:rPr>
      </w:pPr>
      <w:r>
        <w:rPr>
          <w:rFonts w:ascii="Times New Roman" w:hAnsi="Times New Roman"/>
          <w:sz w:val="22"/>
          <w:szCs w:val="22"/>
          <w:lang w:eastAsia="zh-CN"/>
        </w:rPr>
        <w:t xml:space="preserve">Intel mentioned that definition of SS in the SS-RSRP can be </w:t>
      </w:r>
      <w:proofErr w:type="spellStart"/>
      <w:r>
        <w:rPr>
          <w:rFonts w:ascii="Times New Roman" w:hAnsi="Times New Roman"/>
          <w:sz w:val="22"/>
          <w:szCs w:val="22"/>
          <w:lang w:eastAsia="zh-CN"/>
        </w:rPr>
        <w:t>mis</w:t>
      </w:r>
      <w:proofErr w:type="spellEnd"/>
      <w:r>
        <w:rPr>
          <w:rFonts w:ascii="Times New Roman" w:hAnsi="Times New Roman"/>
          <w:sz w:val="22"/>
          <w:szCs w:val="22"/>
          <w:lang w:eastAsia="zh-CN"/>
        </w:rPr>
        <w:t>-leading and suggested a minor editorial change.</w:t>
      </w:r>
    </w:p>
    <w:p w14:paraId="02008A4C" w14:textId="77777777" w:rsidR="004945D6" w:rsidRDefault="004945D6" w:rsidP="004945D6">
      <w:pPr>
        <w:pStyle w:val="BodyText"/>
        <w:spacing w:after="0"/>
        <w:jc w:val="left"/>
        <w:rPr>
          <w:rFonts w:eastAsiaTheme="minorEastAsia"/>
          <w:sz w:val="22"/>
          <w:szCs w:val="22"/>
          <w:lang w:eastAsia="ko-KR"/>
        </w:rPr>
      </w:pPr>
      <w:r>
        <w:rPr>
          <w:rFonts w:eastAsiaTheme="minorEastAsia"/>
          <w:sz w:val="22"/>
          <w:szCs w:val="22"/>
          <w:lang w:eastAsia="ko-KR"/>
        </w:rPr>
        <w:t xml:space="preserve"> </w:t>
      </w:r>
    </w:p>
    <w:p w14:paraId="69C63B08" w14:textId="77777777" w:rsidR="004945D6" w:rsidRPr="00B96447" w:rsidRDefault="004945D6" w:rsidP="004945D6">
      <w:pPr>
        <w:rPr>
          <w:rFonts w:eastAsia="Times New Roman"/>
          <w:b/>
          <w:sz w:val="22"/>
          <w:szCs w:val="22"/>
          <w:u w:val="single"/>
        </w:rPr>
      </w:pPr>
      <w:r w:rsidRPr="004945D6">
        <w:rPr>
          <w:rFonts w:eastAsia="Times New Roman"/>
          <w:b/>
          <w:sz w:val="22"/>
          <w:szCs w:val="22"/>
          <w:highlight w:val="cyan"/>
          <w:u w:val="single"/>
        </w:rPr>
        <w:t>Suggestion from Feature Lead:</w:t>
      </w:r>
    </w:p>
    <w:p w14:paraId="74D38F4D" w14:textId="439F9463" w:rsidR="004945D6" w:rsidRDefault="004945D6"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Agree to the following text proposal to ST38.215 section 5.1.1</w:t>
      </w:r>
    </w:p>
    <w:p w14:paraId="251E7AEF" w14:textId="2E885409" w:rsidR="00EF2F95" w:rsidRPr="00EF2F95" w:rsidRDefault="004945D6" w:rsidP="007011A6">
      <w:pPr>
        <w:pStyle w:val="BodyText"/>
        <w:numPr>
          <w:ilvl w:val="1"/>
          <w:numId w:val="11"/>
        </w:numPr>
        <w:spacing w:after="0"/>
        <w:rPr>
          <w:sz w:val="22"/>
          <w:szCs w:val="22"/>
          <w:lang w:eastAsia="zh-CN"/>
        </w:rPr>
      </w:pPr>
      <w:r w:rsidRPr="008E6A64">
        <w:t xml:space="preserve">SS </w:t>
      </w:r>
      <w:r>
        <w:t>r</w:t>
      </w:r>
      <w:r w:rsidRPr="00486914">
        <w:t>eference signal received power (</w:t>
      </w:r>
      <w:r>
        <w:t>SS</w:t>
      </w:r>
      <w:r w:rsidDel="005F71E8">
        <w:t xml:space="preserve"> </w:t>
      </w:r>
      <w:r>
        <w:t>-</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xml:space="preserve"> </w:t>
      </w:r>
      <w:r w:rsidRPr="00422A9C">
        <w:rPr>
          <w:strike/>
          <w:color w:val="FF0000"/>
        </w:rPr>
        <w:t>(SS)</w:t>
      </w:r>
      <w:r>
        <w:t xml:space="preserve">. </w:t>
      </w:r>
    </w:p>
    <w:p w14:paraId="1D5EDFD1" w14:textId="77777777" w:rsidR="00EF2F95" w:rsidRDefault="00EF2F95" w:rsidP="00EF2F95"/>
    <w:p w14:paraId="3F0CB5FC" w14:textId="77777777" w:rsidR="00EF2F95" w:rsidRDefault="00EF2F95" w:rsidP="00EF2F95"/>
    <w:p w14:paraId="08B4747C" w14:textId="630F86BF" w:rsidR="00BD6262" w:rsidRPr="004C5A72" w:rsidRDefault="00BD6262" w:rsidP="00BD6262">
      <w:pPr>
        <w:pStyle w:val="Heading2"/>
        <w:rPr>
          <w:rFonts w:eastAsiaTheme="minorEastAsia"/>
          <w:sz w:val="28"/>
          <w:szCs w:val="22"/>
          <w:lang w:val="en-US" w:eastAsia="ko-KR"/>
        </w:rPr>
      </w:pPr>
      <w:r w:rsidRPr="00405B7A">
        <w:rPr>
          <w:rFonts w:eastAsiaTheme="minorEastAsia"/>
          <w:sz w:val="28"/>
          <w:szCs w:val="22"/>
          <w:lang w:val="en-US" w:eastAsia="ko-KR"/>
        </w:rPr>
        <w:t>2.</w:t>
      </w:r>
      <w:r>
        <w:rPr>
          <w:rFonts w:eastAsiaTheme="minorEastAsia"/>
          <w:sz w:val="28"/>
          <w:szCs w:val="22"/>
          <w:lang w:val="en-US" w:eastAsia="ko-KR"/>
        </w:rPr>
        <w:t>10</w:t>
      </w:r>
      <w:r w:rsidRPr="00405B7A">
        <w:rPr>
          <w:rFonts w:eastAsiaTheme="minorEastAsia"/>
          <w:sz w:val="28"/>
          <w:szCs w:val="22"/>
          <w:lang w:val="en-US" w:eastAsia="ko-KR"/>
        </w:rPr>
        <w:t xml:space="preserve"> </w:t>
      </w:r>
      <w:r w:rsidR="00800877">
        <w:rPr>
          <w:rFonts w:eastAsiaTheme="minorEastAsia"/>
          <w:sz w:val="28"/>
          <w:szCs w:val="22"/>
          <w:lang w:val="en-US" w:eastAsia="ko-KR"/>
        </w:rPr>
        <w:t>Measurement Object Configuration</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_Ref526272115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p>
    <w:p w14:paraId="0DE55D9E" w14:textId="77777777" w:rsidR="00BD6262" w:rsidRDefault="00BD6262" w:rsidP="00BD6262">
      <w:pPr>
        <w:rPr>
          <w:rFonts w:eastAsiaTheme="minorEastAsia"/>
          <w:sz w:val="22"/>
          <w:szCs w:val="22"/>
          <w:lang w:eastAsia="ko-KR"/>
        </w:rPr>
      </w:pPr>
      <w:r>
        <w:rPr>
          <w:rFonts w:eastAsiaTheme="minorEastAsia"/>
          <w:sz w:val="22"/>
          <w:szCs w:val="22"/>
          <w:lang w:eastAsia="ko-KR"/>
        </w:rPr>
        <w:t>Summary of key issues:</w:t>
      </w:r>
    </w:p>
    <w:p w14:paraId="71A509F3" w14:textId="18445887" w:rsidR="00462C2C" w:rsidRDefault="00462C2C" w:rsidP="007011A6">
      <w:pPr>
        <w:pStyle w:val="ListParagraph"/>
        <w:numPr>
          <w:ilvl w:val="0"/>
          <w:numId w:val="6"/>
        </w:numPr>
        <w:rPr>
          <w:rFonts w:ascii="Times New Roman" w:eastAsia="SimSun" w:hAnsi="Times New Roman"/>
          <w:lang w:eastAsia="zh-CN"/>
        </w:rPr>
      </w:pPr>
      <w:r w:rsidRPr="00462C2C">
        <w:rPr>
          <w:rFonts w:ascii="Times New Roman" w:hAnsi="Times New Roman"/>
          <w:lang w:eastAsia="zh-CN"/>
        </w:rPr>
        <w:t xml:space="preserve">In RAN1 #90bis, RAN1 agreed that </w:t>
      </w:r>
      <w:r>
        <w:rPr>
          <w:rFonts w:ascii="Times New Roman" w:hAnsi="Times New Roman"/>
          <w:lang w:eastAsia="zh-CN"/>
        </w:rPr>
        <w:t>“</w:t>
      </w:r>
      <w:r w:rsidRPr="00462C2C">
        <w:rPr>
          <w:rFonts w:ascii="Times New Roman" w:eastAsia="SimSun" w:hAnsi="Times New Roman"/>
          <w:lang w:eastAsia="zh-CN"/>
        </w:rPr>
        <w:t>After initial cell selection, the UE is expected to find a single SCS per frequency layer</w:t>
      </w:r>
      <w:r>
        <w:rPr>
          <w:rFonts w:ascii="Times New Roman" w:eastAsia="SimSun" w:hAnsi="Times New Roman"/>
          <w:lang w:eastAsia="zh-CN"/>
        </w:rPr>
        <w:t>”.</w:t>
      </w:r>
    </w:p>
    <w:p w14:paraId="5F7B4CF6" w14:textId="46A6FA50" w:rsidR="00462C2C" w:rsidRPr="00462C2C" w:rsidRDefault="00462C2C"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 xml:space="preserve">The current RRC specification </w:t>
      </w:r>
      <w:r w:rsidR="00B07048">
        <w:rPr>
          <w:rFonts w:ascii="Times New Roman" w:eastAsia="SimSun" w:hAnsi="Times New Roman"/>
          <w:lang w:eastAsia="zh-CN"/>
        </w:rPr>
        <w:t>potentially allows to configure two MO with same SSB frequency and different SCS. In such case, it will be mandated to the UE to perform measurements for both SCS.</w:t>
      </w:r>
      <w:r>
        <w:rPr>
          <w:rFonts w:ascii="Times New Roman" w:eastAsia="SimSun" w:hAnsi="Times New Roman"/>
          <w:lang w:eastAsia="zh-CN"/>
        </w:rPr>
        <w:t xml:space="preserve"> </w:t>
      </w:r>
    </w:p>
    <w:p w14:paraId="7D535FD7" w14:textId="0EDDBB86" w:rsidR="00BD6262" w:rsidRDefault="00BD6262" w:rsidP="00BD6262">
      <w:pPr>
        <w:pStyle w:val="BodyText"/>
        <w:spacing w:after="0"/>
        <w:jc w:val="left"/>
        <w:rPr>
          <w:rFonts w:eastAsiaTheme="minorEastAsia"/>
          <w:sz w:val="22"/>
          <w:szCs w:val="22"/>
          <w:lang w:eastAsia="ko-KR"/>
        </w:rPr>
      </w:pPr>
    </w:p>
    <w:p w14:paraId="6B6FC76A" w14:textId="77777777" w:rsidR="00B07048" w:rsidRDefault="00B07048" w:rsidP="00BD6262">
      <w:pPr>
        <w:pStyle w:val="BodyText"/>
        <w:spacing w:after="0"/>
        <w:jc w:val="left"/>
        <w:rPr>
          <w:rFonts w:eastAsiaTheme="minorEastAsia"/>
          <w:sz w:val="22"/>
          <w:szCs w:val="22"/>
          <w:lang w:eastAsia="ko-KR"/>
        </w:rPr>
      </w:pPr>
    </w:p>
    <w:p w14:paraId="0290B1DF" w14:textId="77777777" w:rsidR="00BD6262" w:rsidRPr="00B96447" w:rsidRDefault="00BD6262" w:rsidP="00BD6262">
      <w:pPr>
        <w:rPr>
          <w:rFonts w:eastAsia="Times New Roman"/>
          <w:b/>
          <w:sz w:val="22"/>
          <w:szCs w:val="22"/>
          <w:u w:val="single"/>
        </w:rPr>
      </w:pPr>
      <w:r w:rsidRPr="0088260B">
        <w:rPr>
          <w:rFonts w:eastAsia="Times New Roman"/>
          <w:b/>
          <w:sz w:val="22"/>
          <w:szCs w:val="22"/>
          <w:highlight w:val="yellow"/>
          <w:u w:val="single"/>
        </w:rPr>
        <w:t>Suggestion from Feature Lead:</w:t>
      </w:r>
    </w:p>
    <w:p w14:paraId="040467BF" w14:textId="77777777" w:rsidR="00BD6262" w:rsidRDefault="00BD6262"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 further on following proposal.</w:t>
      </w:r>
    </w:p>
    <w:p w14:paraId="380CB28D" w14:textId="77777777" w:rsidR="00BD6262" w:rsidRDefault="00BD6262" w:rsidP="00BD6262">
      <w:pPr>
        <w:rPr>
          <w:rFonts w:eastAsiaTheme="minorEastAsia"/>
          <w:sz w:val="22"/>
          <w:szCs w:val="22"/>
          <w:lang w:eastAsia="ko-KR"/>
        </w:rPr>
      </w:pPr>
    </w:p>
    <w:p w14:paraId="5A2AA37A" w14:textId="72EA9962" w:rsidR="00BD6262" w:rsidRDefault="00BD6262" w:rsidP="00BD6262">
      <w:pPr>
        <w:rPr>
          <w:rFonts w:eastAsiaTheme="minorEastAsia"/>
          <w:sz w:val="22"/>
          <w:szCs w:val="22"/>
          <w:lang w:eastAsia="ko-KR"/>
        </w:rPr>
      </w:pPr>
      <w:r>
        <w:rPr>
          <w:rFonts w:eastAsiaTheme="minorEastAsia"/>
          <w:sz w:val="22"/>
          <w:szCs w:val="22"/>
          <w:lang w:eastAsia="ko-KR"/>
        </w:rPr>
        <w:t>Proposal from Intel:</w:t>
      </w:r>
    </w:p>
    <w:p w14:paraId="0A50F6C8" w14:textId="77777777" w:rsidR="001C6588" w:rsidRPr="001C6588" w:rsidRDefault="001C6588" w:rsidP="007011A6">
      <w:pPr>
        <w:pStyle w:val="ListParagraph"/>
        <w:numPr>
          <w:ilvl w:val="0"/>
          <w:numId w:val="11"/>
        </w:numPr>
        <w:rPr>
          <w:rFonts w:ascii="Times New Roman" w:eastAsia="SimSun" w:hAnsi="Times New Roman"/>
          <w:lang w:eastAsia="zh-CN"/>
        </w:rPr>
      </w:pPr>
      <w:r w:rsidRPr="001C6588">
        <w:rPr>
          <w:rFonts w:ascii="Times New Roman" w:eastAsia="SimSun" w:hAnsi="Times New Roman"/>
          <w:lang w:eastAsia="zh-CN"/>
        </w:rPr>
        <w:t>Send an LS to RAN2 clarifying that UE is expected to be configured with at most one MO per SSB frequency and from the UE perspective multiple MO configuration with same SSB frequency and different SSB subcarrier spacing is not supported in NR Rel-15.</w:t>
      </w:r>
    </w:p>
    <w:p w14:paraId="30CE6F31" w14:textId="724D2583" w:rsidR="00BD6262" w:rsidRDefault="00BD6262" w:rsidP="00C14E50">
      <w:pPr>
        <w:pStyle w:val="BodyText"/>
        <w:spacing w:after="0"/>
        <w:rPr>
          <w:rFonts w:ascii="Times New Roman" w:hAnsi="Times New Roman"/>
          <w:sz w:val="22"/>
          <w:szCs w:val="22"/>
          <w:lang w:eastAsia="zh-CN"/>
        </w:rPr>
      </w:pPr>
    </w:p>
    <w:p w14:paraId="0E7C40DD" w14:textId="77777777" w:rsidR="00EF2F95" w:rsidRDefault="00EF2F95" w:rsidP="00EF2F95"/>
    <w:p w14:paraId="4FD12252" w14:textId="77777777" w:rsidR="00EF2F95" w:rsidRDefault="00EF2F95" w:rsidP="00EF2F95"/>
    <w:p w14:paraId="0371E516" w14:textId="0FE4ED1B" w:rsidR="00BF3CE4" w:rsidRPr="004C5A72" w:rsidRDefault="00BF3CE4" w:rsidP="00BF3CE4">
      <w:pPr>
        <w:pStyle w:val="Heading2"/>
        <w:rPr>
          <w:rFonts w:eastAsiaTheme="minorEastAsia"/>
          <w:sz w:val="28"/>
          <w:szCs w:val="22"/>
          <w:lang w:val="en-US" w:eastAsia="ko-KR"/>
        </w:rPr>
      </w:pPr>
      <w:r w:rsidRPr="00405B7A">
        <w:rPr>
          <w:rFonts w:eastAsiaTheme="minorEastAsia"/>
          <w:sz w:val="28"/>
          <w:szCs w:val="22"/>
          <w:lang w:val="en-US" w:eastAsia="ko-KR"/>
        </w:rPr>
        <w:t>2.</w:t>
      </w:r>
      <w:r>
        <w:rPr>
          <w:rFonts w:eastAsiaTheme="minorEastAsia"/>
          <w:sz w:val="28"/>
          <w:szCs w:val="22"/>
          <w:lang w:val="en-US" w:eastAsia="ko-KR"/>
        </w:rPr>
        <w:t>11</w:t>
      </w:r>
      <w:r w:rsidRPr="00405B7A">
        <w:rPr>
          <w:rFonts w:eastAsiaTheme="minorEastAsia"/>
          <w:sz w:val="28"/>
          <w:szCs w:val="22"/>
          <w:lang w:val="en-US" w:eastAsia="ko-KR"/>
        </w:rPr>
        <w:t xml:space="preserve"> </w:t>
      </w:r>
      <w:r>
        <w:rPr>
          <w:rFonts w:eastAsiaTheme="minorEastAsia"/>
          <w:sz w:val="28"/>
          <w:szCs w:val="22"/>
          <w:lang w:val="en-US" w:eastAsia="ko-KR"/>
        </w:rPr>
        <w:t xml:space="preserve">RLM measurements with configured RS and TCI-states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_Ref526288864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436E25D4" w14:textId="77777777" w:rsidR="00BF3CE4" w:rsidRDefault="00BF3CE4" w:rsidP="00BF3CE4">
      <w:pPr>
        <w:rPr>
          <w:rFonts w:eastAsiaTheme="minorEastAsia"/>
          <w:sz w:val="22"/>
          <w:szCs w:val="22"/>
          <w:lang w:eastAsia="ko-KR"/>
        </w:rPr>
      </w:pPr>
      <w:r>
        <w:rPr>
          <w:rFonts w:eastAsiaTheme="minorEastAsia"/>
          <w:sz w:val="22"/>
          <w:szCs w:val="22"/>
          <w:lang w:eastAsia="ko-KR"/>
        </w:rPr>
        <w:t>Summary of key issues:</w:t>
      </w:r>
    </w:p>
    <w:p w14:paraId="0560B69A" w14:textId="77777777" w:rsidR="00BF3CE4" w:rsidRDefault="00BF3CE4" w:rsidP="007011A6">
      <w:pPr>
        <w:pStyle w:val="ListParagraph"/>
        <w:numPr>
          <w:ilvl w:val="0"/>
          <w:numId w:val="6"/>
        </w:numPr>
        <w:rPr>
          <w:rFonts w:ascii="Times New Roman" w:eastAsia="SimSun" w:hAnsi="Times New Roman"/>
          <w:lang w:eastAsia="zh-CN"/>
        </w:rPr>
      </w:pPr>
      <w:r>
        <w:rPr>
          <w:rFonts w:ascii="Times New Roman" w:hAnsi="Times New Roman"/>
          <w:lang w:eastAsia="zh-CN"/>
        </w:rPr>
        <w:t>Configuration of RLM-RS is optional and in such case UE utilizes RS provided by TCI-state for PDCCH</w:t>
      </w:r>
      <w:r>
        <w:rPr>
          <w:rFonts w:ascii="Times New Roman" w:eastAsia="SimSun" w:hAnsi="Times New Roman"/>
          <w:lang w:eastAsia="zh-CN"/>
        </w:rPr>
        <w:t xml:space="preserve">. However, even the TCI-state configuration for PDCCH is optional. </w:t>
      </w:r>
    </w:p>
    <w:p w14:paraId="779A769E" w14:textId="0D0BC018" w:rsidR="00BF3CE4" w:rsidRPr="00462C2C" w:rsidRDefault="00BF3CE4"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For this particular cases, NTT Docomo proposes additional clarifications that UE is provided either with RLM-RS or TCI-state for RLM purposes.</w:t>
      </w:r>
    </w:p>
    <w:p w14:paraId="7BC57139" w14:textId="77777777" w:rsidR="00BF3CE4" w:rsidRDefault="00BF3CE4" w:rsidP="00BF3CE4">
      <w:pPr>
        <w:pStyle w:val="BodyText"/>
        <w:spacing w:after="0"/>
        <w:jc w:val="left"/>
        <w:rPr>
          <w:rFonts w:eastAsiaTheme="minorEastAsia"/>
          <w:sz w:val="22"/>
          <w:szCs w:val="22"/>
          <w:lang w:eastAsia="ko-KR"/>
        </w:rPr>
      </w:pPr>
    </w:p>
    <w:p w14:paraId="60959237" w14:textId="77777777" w:rsidR="00BF3CE4" w:rsidRDefault="00BF3CE4" w:rsidP="00BF3CE4">
      <w:pPr>
        <w:pStyle w:val="BodyText"/>
        <w:spacing w:after="0"/>
        <w:jc w:val="left"/>
        <w:rPr>
          <w:rFonts w:eastAsiaTheme="minorEastAsia"/>
          <w:sz w:val="22"/>
          <w:szCs w:val="22"/>
          <w:lang w:eastAsia="ko-KR"/>
        </w:rPr>
      </w:pPr>
    </w:p>
    <w:p w14:paraId="65172138" w14:textId="77777777" w:rsidR="00BF3CE4" w:rsidRPr="00B96447" w:rsidRDefault="00BF3CE4" w:rsidP="00BF3CE4">
      <w:pPr>
        <w:rPr>
          <w:rFonts w:eastAsia="Times New Roman"/>
          <w:b/>
          <w:sz w:val="22"/>
          <w:szCs w:val="22"/>
          <w:u w:val="single"/>
        </w:rPr>
      </w:pPr>
      <w:r w:rsidRPr="0088260B">
        <w:rPr>
          <w:rFonts w:eastAsia="Times New Roman"/>
          <w:b/>
          <w:sz w:val="22"/>
          <w:szCs w:val="22"/>
          <w:highlight w:val="yellow"/>
          <w:u w:val="single"/>
        </w:rPr>
        <w:t>Suggestion from Feature Lead:</w:t>
      </w:r>
    </w:p>
    <w:p w14:paraId="436247FF" w14:textId="7821B88A" w:rsidR="00BF3CE4" w:rsidRDefault="00BF3CE4"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 further on following proposal and text proposal.</w:t>
      </w:r>
    </w:p>
    <w:p w14:paraId="2C70D5A2" w14:textId="77777777" w:rsidR="00BF3CE4" w:rsidRDefault="00BF3CE4" w:rsidP="00BF3CE4">
      <w:pPr>
        <w:rPr>
          <w:rFonts w:eastAsiaTheme="minorEastAsia"/>
          <w:sz w:val="22"/>
          <w:szCs w:val="22"/>
          <w:lang w:eastAsia="ko-KR"/>
        </w:rPr>
      </w:pPr>
    </w:p>
    <w:p w14:paraId="7FC07313" w14:textId="17231FD1" w:rsidR="00BF3CE4" w:rsidRDefault="00BF3CE4" w:rsidP="00BF3CE4">
      <w:pPr>
        <w:rPr>
          <w:rFonts w:eastAsiaTheme="minorEastAsia"/>
          <w:sz w:val="22"/>
          <w:szCs w:val="22"/>
          <w:lang w:eastAsia="ko-KR"/>
        </w:rPr>
      </w:pPr>
      <w:r>
        <w:rPr>
          <w:rFonts w:eastAsiaTheme="minorEastAsia"/>
          <w:sz w:val="22"/>
          <w:szCs w:val="22"/>
          <w:lang w:eastAsia="ko-KR"/>
        </w:rPr>
        <w:t>Proposal from NTT Docomo:</w:t>
      </w:r>
    </w:p>
    <w:p w14:paraId="5F808282" w14:textId="77777777" w:rsidR="00BF3CE4" w:rsidRPr="00BF3CE4" w:rsidRDefault="00BF3CE4" w:rsidP="007011A6">
      <w:pPr>
        <w:pStyle w:val="ListParagraph"/>
        <w:numPr>
          <w:ilvl w:val="0"/>
          <w:numId w:val="11"/>
        </w:numPr>
        <w:rPr>
          <w:rFonts w:ascii="Times New Roman" w:eastAsia="SimSun" w:hAnsi="Times New Roman"/>
          <w:lang w:eastAsia="zh-CN"/>
        </w:rPr>
      </w:pPr>
      <w:r w:rsidRPr="00BF3CE4">
        <w:rPr>
          <w:rFonts w:ascii="Times New Roman" w:eastAsia="SimSun" w:hAnsi="Times New Roman"/>
          <w:lang w:eastAsia="zh-CN"/>
        </w:rPr>
        <w:t xml:space="preserve">For the case where neither </w:t>
      </w:r>
      <w:proofErr w:type="spellStart"/>
      <w:r w:rsidRPr="00BF3CE4">
        <w:rPr>
          <w:rFonts w:ascii="Times New Roman" w:eastAsia="SimSun" w:hAnsi="Times New Roman"/>
          <w:lang w:eastAsia="zh-CN"/>
        </w:rPr>
        <w:t>RadioLinkMonitoringRS</w:t>
      </w:r>
      <w:proofErr w:type="spellEnd"/>
      <w:r w:rsidRPr="00BF3CE4">
        <w:rPr>
          <w:rFonts w:ascii="Times New Roman" w:eastAsia="SimSun" w:hAnsi="Times New Roman"/>
          <w:lang w:eastAsia="zh-CN"/>
        </w:rPr>
        <w:t xml:space="preserve"> nor TCI-States for PDCCH reception are configured for the </w:t>
      </w:r>
      <w:proofErr w:type="spellStart"/>
      <w:r w:rsidRPr="00BF3CE4">
        <w:rPr>
          <w:rFonts w:ascii="Times New Roman" w:eastAsia="SimSun" w:hAnsi="Times New Roman"/>
          <w:lang w:eastAsia="zh-CN"/>
        </w:rPr>
        <w:t>PCell</w:t>
      </w:r>
      <w:proofErr w:type="spellEnd"/>
      <w:r w:rsidRPr="00BF3CE4">
        <w:rPr>
          <w:rFonts w:ascii="Times New Roman" w:eastAsia="SimSun" w:hAnsi="Times New Roman"/>
          <w:lang w:eastAsia="zh-CN"/>
        </w:rPr>
        <w:t xml:space="preserve"> or </w:t>
      </w:r>
      <w:proofErr w:type="spellStart"/>
      <w:r w:rsidRPr="00BF3CE4">
        <w:rPr>
          <w:rFonts w:ascii="Times New Roman" w:eastAsia="SimSun" w:hAnsi="Times New Roman"/>
          <w:lang w:eastAsia="zh-CN"/>
        </w:rPr>
        <w:t>PSCell</w:t>
      </w:r>
      <w:proofErr w:type="spellEnd"/>
      <w:r w:rsidRPr="00BF3CE4">
        <w:rPr>
          <w:rFonts w:ascii="Times New Roman" w:eastAsia="SimSun" w:hAnsi="Times New Roman"/>
          <w:lang w:eastAsia="zh-CN"/>
        </w:rPr>
        <w:t>, followings should be clarified.</w:t>
      </w:r>
    </w:p>
    <w:p w14:paraId="601BA64B" w14:textId="77777777" w:rsidR="00BF3CE4" w:rsidRPr="00BF3CE4" w:rsidRDefault="00BF3CE4" w:rsidP="007011A6">
      <w:pPr>
        <w:pStyle w:val="ListParagraph"/>
        <w:numPr>
          <w:ilvl w:val="1"/>
          <w:numId w:val="11"/>
        </w:numPr>
        <w:rPr>
          <w:rFonts w:ascii="Times New Roman" w:eastAsia="SimSun" w:hAnsi="Times New Roman"/>
          <w:lang w:eastAsia="zh-CN"/>
        </w:rPr>
      </w:pPr>
      <w:r w:rsidRPr="00BF3CE4">
        <w:rPr>
          <w:rFonts w:ascii="Times New Roman" w:eastAsia="SimSun" w:hAnsi="Times New Roman"/>
          <w:lang w:eastAsia="zh-CN"/>
        </w:rPr>
        <w:t xml:space="preserve">If the UE is not provided higher layer parameter </w:t>
      </w:r>
      <w:proofErr w:type="spellStart"/>
      <w:r w:rsidRPr="00BF3CE4">
        <w:rPr>
          <w:rFonts w:ascii="Times New Roman" w:eastAsia="SimSun" w:hAnsi="Times New Roman"/>
          <w:lang w:eastAsia="zh-CN"/>
        </w:rPr>
        <w:t>RadioLinkMonitoringRS</w:t>
      </w:r>
      <w:proofErr w:type="spellEnd"/>
      <w:r w:rsidRPr="00BF3CE4">
        <w:rPr>
          <w:rFonts w:ascii="Times New Roman" w:eastAsia="SimSun" w:hAnsi="Times New Roman"/>
          <w:lang w:eastAsia="zh-CN"/>
        </w:rPr>
        <w:t xml:space="preserve"> and the UE is configured to monitor the PDCCH candidate in </w:t>
      </w:r>
      <w:proofErr w:type="spellStart"/>
      <w:r w:rsidRPr="00BF3CE4">
        <w:rPr>
          <w:rFonts w:ascii="Times New Roman" w:eastAsia="SimSun" w:hAnsi="Times New Roman"/>
          <w:lang w:eastAsia="zh-CN"/>
        </w:rPr>
        <w:t>ControlResourceSetZero</w:t>
      </w:r>
      <w:proofErr w:type="spellEnd"/>
      <w:r w:rsidRPr="00BF3CE4">
        <w:rPr>
          <w:rFonts w:ascii="Times New Roman" w:eastAsia="SimSun" w:hAnsi="Times New Roman"/>
          <w:lang w:eastAsia="zh-CN"/>
        </w:rPr>
        <w:t xml:space="preserve">, the UE uses for radio link monitoring the SS/PBCH block corresponding to the control resource set configured by </w:t>
      </w:r>
      <w:proofErr w:type="spellStart"/>
      <w:r w:rsidRPr="00BF3CE4">
        <w:rPr>
          <w:rFonts w:ascii="Times New Roman" w:eastAsia="SimSun" w:hAnsi="Times New Roman"/>
          <w:lang w:eastAsia="zh-CN"/>
        </w:rPr>
        <w:t>ControlResourceSetZero</w:t>
      </w:r>
      <w:proofErr w:type="spellEnd"/>
      <w:r w:rsidRPr="00BF3CE4">
        <w:rPr>
          <w:rFonts w:ascii="Times New Roman" w:eastAsia="SimSun" w:hAnsi="Times New Roman"/>
          <w:lang w:eastAsia="zh-CN"/>
        </w:rPr>
        <w:t xml:space="preserve"> that the UE is monitoring.</w:t>
      </w:r>
    </w:p>
    <w:p w14:paraId="1FC768C2" w14:textId="77777777" w:rsidR="00BF3CE4" w:rsidRPr="00BF3CE4" w:rsidRDefault="00BF3CE4" w:rsidP="007011A6">
      <w:pPr>
        <w:pStyle w:val="ListParagraph"/>
        <w:numPr>
          <w:ilvl w:val="1"/>
          <w:numId w:val="11"/>
        </w:numPr>
        <w:rPr>
          <w:rFonts w:ascii="Times New Roman" w:eastAsia="SimSun" w:hAnsi="Times New Roman"/>
          <w:lang w:eastAsia="zh-CN"/>
        </w:rPr>
      </w:pPr>
      <w:r w:rsidRPr="00BF3CE4">
        <w:rPr>
          <w:rFonts w:ascii="Times New Roman" w:eastAsia="SimSun" w:hAnsi="Times New Roman"/>
          <w:lang w:eastAsia="zh-CN"/>
        </w:rPr>
        <w:t xml:space="preserve">A UE expects that the UE is provided higher layer parameter </w:t>
      </w:r>
      <w:proofErr w:type="spellStart"/>
      <w:r w:rsidRPr="00BF3CE4">
        <w:rPr>
          <w:rFonts w:ascii="Times New Roman" w:eastAsia="SimSun" w:hAnsi="Times New Roman"/>
          <w:lang w:eastAsia="zh-CN"/>
        </w:rPr>
        <w:t>RadioLinkMonitoringRS</w:t>
      </w:r>
      <w:proofErr w:type="spellEnd"/>
      <w:r w:rsidRPr="00BF3CE4">
        <w:rPr>
          <w:rFonts w:ascii="Times New Roman" w:eastAsia="SimSun" w:hAnsi="Times New Roman"/>
          <w:lang w:eastAsia="zh-CN"/>
        </w:rPr>
        <w:t xml:space="preserve"> if the UE is not configured to monitor PDCCH candidate in </w:t>
      </w:r>
      <w:proofErr w:type="spellStart"/>
      <w:r w:rsidRPr="00BF3CE4">
        <w:rPr>
          <w:rFonts w:ascii="Times New Roman" w:eastAsia="SimSun" w:hAnsi="Times New Roman"/>
          <w:lang w:eastAsia="zh-CN"/>
        </w:rPr>
        <w:t>ControlResourceSetZero</w:t>
      </w:r>
      <w:proofErr w:type="spellEnd"/>
      <w:r w:rsidRPr="00BF3CE4">
        <w:rPr>
          <w:rFonts w:ascii="Times New Roman" w:eastAsia="SimSun" w:hAnsi="Times New Roman"/>
          <w:lang w:eastAsia="zh-CN"/>
        </w:rPr>
        <w:t xml:space="preserve"> and the UE is not </w:t>
      </w:r>
      <w:r w:rsidRPr="00BF3CE4">
        <w:rPr>
          <w:rFonts w:ascii="Times New Roman" w:eastAsia="SimSun" w:hAnsi="Times New Roman"/>
          <w:lang w:eastAsia="zh-CN"/>
        </w:rPr>
        <w:lastRenderedPageBreak/>
        <w:t xml:space="preserve">provided by higher layer parameter TCI-states for PDCCH receptions on the primary cell and </w:t>
      </w:r>
      <w:proofErr w:type="spellStart"/>
      <w:r w:rsidRPr="00BF3CE4">
        <w:rPr>
          <w:rFonts w:ascii="Times New Roman" w:eastAsia="SimSun" w:hAnsi="Times New Roman"/>
          <w:lang w:eastAsia="zh-CN"/>
        </w:rPr>
        <w:t>PSCell</w:t>
      </w:r>
      <w:proofErr w:type="spellEnd"/>
      <w:r w:rsidRPr="00BF3CE4">
        <w:rPr>
          <w:rFonts w:ascii="Times New Roman" w:eastAsia="SimSun" w:hAnsi="Times New Roman"/>
          <w:lang w:eastAsia="zh-CN"/>
        </w:rPr>
        <w:t>.</w:t>
      </w:r>
    </w:p>
    <w:p w14:paraId="150BAE32" w14:textId="32284F21" w:rsidR="00BF3CE4" w:rsidRPr="001C6588" w:rsidRDefault="00BF3CE4" w:rsidP="007011A6">
      <w:pPr>
        <w:pStyle w:val="ListParagraph"/>
        <w:numPr>
          <w:ilvl w:val="0"/>
          <w:numId w:val="11"/>
        </w:numPr>
        <w:rPr>
          <w:rFonts w:ascii="Times New Roman" w:eastAsia="SimSun" w:hAnsi="Times New Roman"/>
          <w:lang w:eastAsia="zh-CN"/>
        </w:rPr>
      </w:pPr>
      <w:r w:rsidRPr="00BF3CE4">
        <w:rPr>
          <w:rFonts w:ascii="Times New Roman" w:eastAsia="SimSun" w:hAnsi="Times New Roman"/>
          <w:lang w:eastAsia="zh-CN"/>
        </w:rPr>
        <w:t>Following text proposal is a</w:t>
      </w:r>
      <w:r>
        <w:rPr>
          <w:rFonts w:ascii="Times New Roman" w:eastAsia="SimSun" w:hAnsi="Times New Roman"/>
          <w:lang w:eastAsia="zh-CN"/>
        </w:rPr>
        <w:t>pplied to Section 5 in TS38.213</w:t>
      </w:r>
      <w:r w:rsidRPr="001C6588">
        <w:rPr>
          <w:rFonts w:ascii="Times New Roman" w:eastAsia="SimSun" w:hAnsi="Times New Roman"/>
          <w:lang w:eastAsia="zh-CN"/>
        </w:rPr>
        <w:t>.</w:t>
      </w:r>
    </w:p>
    <w:p w14:paraId="7C26653D" w14:textId="77777777" w:rsidR="00BF3CE4" w:rsidRPr="00DE4AC1" w:rsidRDefault="00BF3CE4" w:rsidP="00BF3CE4">
      <w:pPr>
        <w:pStyle w:val="BodyText"/>
        <w:spacing w:after="0"/>
        <w:ind w:left="360"/>
        <w:rPr>
          <w:rFonts w:ascii="Times New Roman" w:hAnsi="Times New Roman"/>
          <w:sz w:val="22"/>
          <w:szCs w:val="22"/>
          <w:lang w:eastAsia="zh-CN"/>
        </w:rPr>
      </w:pPr>
    </w:p>
    <w:p w14:paraId="51B405CA" w14:textId="77777777" w:rsidR="00BF3CE4" w:rsidRDefault="00BF3CE4" w:rsidP="00BF3CE4">
      <w:pPr>
        <w:rPr>
          <w:rFonts w:eastAsiaTheme="minorEastAsia"/>
          <w:sz w:val="22"/>
          <w:szCs w:val="22"/>
          <w:lang w:eastAsia="ko-KR"/>
        </w:rPr>
      </w:pPr>
      <w:r>
        <w:rPr>
          <w:rFonts w:eastAsiaTheme="minorEastAsia"/>
          <w:sz w:val="22"/>
          <w:szCs w:val="22"/>
          <w:lang w:eastAsia="ko-KR"/>
        </w:rPr>
        <w:t>==== Start of Text Proposal for TS38.213 section 5 ======</w:t>
      </w:r>
    </w:p>
    <w:p w14:paraId="024F0176" w14:textId="77777777" w:rsidR="00BF3CE4" w:rsidRPr="003E1A19" w:rsidRDefault="00BF3CE4" w:rsidP="00BF3CE4">
      <w:pPr>
        <w:rPr>
          <w:rFonts w:ascii="Arial" w:hAnsi="Arial"/>
          <w:b/>
          <w:color w:val="000000"/>
          <w:sz w:val="22"/>
        </w:rPr>
      </w:pPr>
      <w:r w:rsidRPr="003E1A19">
        <w:rPr>
          <w:rFonts w:ascii="Arial" w:hAnsi="Arial"/>
          <w:b/>
          <w:color w:val="000000"/>
          <w:sz w:val="22"/>
        </w:rPr>
        <w:t>5</w:t>
      </w:r>
      <w:r w:rsidRPr="003E1A19">
        <w:rPr>
          <w:rFonts w:ascii="Arial" w:hAnsi="Arial"/>
          <w:b/>
          <w:color w:val="000000"/>
          <w:sz w:val="22"/>
        </w:rPr>
        <w:tab/>
        <w:t>Radio link monitoring</w:t>
      </w:r>
    </w:p>
    <w:p w14:paraId="2BF7AEA3" w14:textId="2EEF9A5B" w:rsidR="00BF3CE4" w:rsidRPr="00F93A45" w:rsidRDefault="00BF3CE4" w:rsidP="00BF3CE4">
      <w:pPr>
        <w:rPr>
          <w:i/>
          <w:color w:val="FF0000"/>
          <w:u w:val="single"/>
          <w:lang w:eastAsia="ja-JP"/>
        </w:rPr>
      </w:pPr>
      <w:r w:rsidRPr="006B44A5">
        <w:rPr>
          <w:rFonts w:ascii="Arial" w:hAnsi="Arial"/>
          <w:i/>
          <w:color w:val="00B0F0"/>
          <w:sz w:val="18"/>
        </w:rPr>
        <w:t>&lt;</w:t>
      </w:r>
      <w:proofErr w:type="gramStart"/>
      <w:r w:rsidRPr="006B44A5">
        <w:rPr>
          <w:rFonts w:ascii="Arial" w:hAnsi="Arial"/>
          <w:i/>
          <w:color w:val="00B0F0"/>
          <w:sz w:val="18"/>
        </w:rPr>
        <w:t>omitted</w:t>
      </w:r>
      <w:proofErr w:type="gramEnd"/>
      <w:r w:rsidRPr="006B44A5">
        <w:rPr>
          <w:rFonts w:ascii="Arial" w:hAnsi="Arial"/>
          <w:i/>
          <w:color w:val="00B0F0"/>
          <w:sz w:val="18"/>
        </w:rPr>
        <w:t>&gt;</w:t>
      </w:r>
      <w:r w:rsidRPr="003E1A19">
        <w:rPr>
          <w:rFonts w:ascii="Arial" w:hAnsi="Arial"/>
          <w:color w:val="000000"/>
          <w:sz w:val="18"/>
        </w:rPr>
        <w:t xml:space="preserve"> </w:t>
      </w:r>
    </w:p>
    <w:p w14:paraId="769E39C5" w14:textId="77777777" w:rsidR="00BF3CE4" w:rsidRPr="000B4499" w:rsidRDefault="00BF3CE4" w:rsidP="00BF3CE4">
      <w:pPr>
        <w:ind w:left="568" w:hanging="284"/>
        <w:rPr>
          <w:rFonts w:eastAsia="Yu Mincho"/>
        </w:rPr>
      </w:pPr>
      <w:r w:rsidRPr="000B4499">
        <w:rPr>
          <w:rFonts w:eastAsia="Yu Mincho"/>
          <w:lang w:val="x-none"/>
        </w:rPr>
        <w:t>-</w:t>
      </w:r>
      <w:r w:rsidRPr="000B4499">
        <w:rPr>
          <w:rFonts w:eastAsia="Yu Mincho"/>
          <w:lang w:val="x-none"/>
        </w:rPr>
        <w:tab/>
      </w:r>
      <w:r w:rsidRPr="000B4499">
        <w:rPr>
          <w:rFonts w:eastAsia="Yu Mincho" w:hint="eastAsia"/>
          <w:lang w:val="x-none"/>
        </w:rPr>
        <w:t xml:space="preserve">the </w:t>
      </w:r>
      <w:r w:rsidRPr="000B4499">
        <w:rPr>
          <w:rFonts w:eastAsia="Yu Mincho"/>
        </w:rPr>
        <w:t>UE is not required to use for radio link monitoring an aperiodic or semi-persistent RS</w:t>
      </w:r>
    </w:p>
    <w:p w14:paraId="2F1B2830" w14:textId="77777777" w:rsidR="00BF3CE4" w:rsidRPr="00B3034D" w:rsidRDefault="00BF3CE4" w:rsidP="00BF3CE4">
      <w:pPr>
        <w:spacing w:afterLines="50" w:after="120"/>
        <w:jc w:val="both"/>
        <w:rPr>
          <w:rFonts w:eastAsia="Yu Mincho"/>
          <w:color w:val="FF0000"/>
          <w:szCs w:val="18"/>
          <w:u w:val="single"/>
        </w:rPr>
      </w:pPr>
      <w:r w:rsidRPr="000B4499">
        <w:rPr>
          <w:rFonts w:eastAsia="Yu Mincho"/>
          <w:color w:val="FF0000"/>
          <w:szCs w:val="18"/>
          <w:u w:val="single"/>
        </w:rPr>
        <w:t xml:space="preserve">If the UE is not provided higher layer parameter </w:t>
      </w:r>
      <w:proofErr w:type="spellStart"/>
      <w:r w:rsidRPr="000B4499">
        <w:rPr>
          <w:rFonts w:eastAsia="Yu Mincho"/>
          <w:i/>
          <w:color w:val="FF0000"/>
          <w:szCs w:val="18"/>
          <w:u w:val="single"/>
        </w:rPr>
        <w:t>RadioLinkMonitoringRS</w:t>
      </w:r>
      <w:proofErr w:type="spellEnd"/>
      <w:r w:rsidRPr="000B4499">
        <w:rPr>
          <w:rFonts w:eastAsia="Yu Mincho"/>
          <w:color w:val="FF0000"/>
          <w:szCs w:val="18"/>
          <w:u w:val="single"/>
        </w:rPr>
        <w:t xml:space="preserve"> and the UE is configured to monitor the PDCCH candidate in </w:t>
      </w:r>
      <w:proofErr w:type="spellStart"/>
      <w:r w:rsidRPr="000B4499">
        <w:rPr>
          <w:rFonts w:eastAsia="Yu Mincho"/>
          <w:i/>
          <w:color w:val="FF0000"/>
          <w:szCs w:val="18"/>
          <w:u w:val="single"/>
        </w:rPr>
        <w:t>ControlResourceSetZero</w:t>
      </w:r>
      <w:proofErr w:type="spellEnd"/>
      <w:r w:rsidRPr="000B4499">
        <w:rPr>
          <w:rFonts w:eastAsia="Yu Mincho"/>
          <w:color w:val="FF0000"/>
          <w:szCs w:val="18"/>
          <w:u w:val="single"/>
        </w:rPr>
        <w:t xml:space="preserve">, the UE uses for radio link monitoring the SS/PBCH block corresponding to the control resource set configured by </w:t>
      </w:r>
      <w:proofErr w:type="spellStart"/>
      <w:r w:rsidRPr="000B4499">
        <w:rPr>
          <w:rFonts w:eastAsia="Yu Mincho"/>
          <w:i/>
          <w:color w:val="FF0000"/>
          <w:szCs w:val="18"/>
          <w:u w:val="single"/>
        </w:rPr>
        <w:t>ControlResourceSetZero</w:t>
      </w:r>
      <w:proofErr w:type="spellEnd"/>
      <w:r w:rsidRPr="000B4499">
        <w:rPr>
          <w:rFonts w:eastAsia="Yu Mincho"/>
          <w:color w:val="FF0000"/>
          <w:szCs w:val="18"/>
          <w:u w:val="single"/>
        </w:rPr>
        <w:t xml:space="preserve"> that the UE is monitoring.</w:t>
      </w:r>
      <w:r>
        <w:rPr>
          <w:rFonts w:eastAsia="Yu Mincho"/>
          <w:color w:val="FF0000"/>
          <w:szCs w:val="18"/>
          <w:u w:val="single"/>
        </w:rPr>
        <w:t xml:space="preserve"> The UE </w:t>
      </w:r>
      <w:r w:rsidRPr="00B3034D">
        <w:rPr>
          <w:rFonts w:eastAsia="Yu Mincho"/>
          <w:color w:val="FF0000"/>
          <w:szCs w:val="18"/>
          <w:u w:val="single"/>
        </w:rPr>
        <w:t>expect</w:t>
      </w:r>
      <w:r>
        <w:rPr>
          <w:rFonts w:eastAsia="Yu Mincho"/>
          <w:color w:val="FF0000"/>
          <w:szCs w:val="18"/>
          <w:u w:val="single"/>
        </w:rPr>
        <w:t xml:space="preserve">s that the UE is </w:t>
      </w:r>
      <w:r w:rsidRPr="00B3034D">
        <w:rPr>
          <w:rFonts w:eastAsia="Yu Mincho"/>
          <w:color w:val="FF0000"/>
          <w:szCs w:val="18"/>
          <w:u w:val="single"/>
        </w:rPr>
        <w:t xml:space="preserve">provided higher layer parameter </w:t>
      </w:r>
      <w:proofErr w:type="spellStart"/>
      <w:r w:rsidRPr="00B3034D">
        <w:rPr>
          <w:rFonts w:eastAsia="Yu Mincho"/>
          <w:i/>
          <w:color w:val="FF0000"/>
          <w:szCs w:val="18"/>
          <w:u w:val="single"/>
        </w:rPr>
        <w:t>RadioLinkMonitoringRS</w:t>
      </w:r>
      <w:proofErr w:type="spellEnd"/>
      <w:r w:rsidRPr="00B3034D">
        <w:rPr>
          <w:rFonts w:eastAsia="Yu Mincho"/>
          <w:color w:val="FF0000"/>
          <w:szCs w:val="18"/>
          <w:u w:val="single"/>
        </w:rPr>
        <w:t xml:space="preserve"> if the UE is not configured to monitor PDCCH candidate in </w:t>
      </w:r>
      <w:proofErr w:type="spellStart"/>
      <w:r w:rsidRPr="00B3034D">
        <w:rPr>
          <w:rFonts w:eastAsia="Yu Mincho"/>
          <w:i/>
          <w:color w:val="FF0000"/>
          <w:szCs w:val="18"/>
          <w:u w:val="single"/>
        </w:rPr>
        <w:t>ControlResourceSetZero</w:t>
      </w:r>
      <w:proofErr w:type="spellEnd"/>
      <w:r w:rsidRPr="00B3034D">
        <w:rPr>
          <w:rFonts w:eastAsia="Yu Mincho"/>
          <w:color w:val="FF0000"/>
          <w:szCs w:val="18"/>
          <w:u w:val="single"/>
        </w:rPr>
        <w:t xml:space="preserve"> and the UE is not provided by higher layer parameter </w:t>
      </w:r>
      <w:r w:rsidRPr="00B3034D">
        <w:rPr>
          <w:rFonts w:eastAsia="Yu Mincho"/>
          <w:i/>
          <w:color w:val="FF0000"/>
          <w:szCs w:val="18"/>
          <w:u w:val="single"/>
        </w:rPr>
        <w:t>TCI-states</w:t>
      </w:r>
      <w:r w:rsidRPr="00B3034D">
        <w:rPr>
          <w:rFonts w:eastAsia="Yu Mincho"/>
          <w:color w:val="FF0000"/>
          <w:szCs w:val="18"/>
          <w:u w:val="single"/>
        </w:rPr>
        <w:t xml:space="preserve"> for PDCCH receptions on the primary cell</w:t>
      </w:r>
      <w:r>
        <w:rPr>
          <w:rFonts w:eastAsia="Yu Mincho"/>
          <w:color w:val="FF0000"/>
          <w:szCs w:val="18"/>
          <w:u w:val="single"/>
        </w:rPr>
        <w:t xml:space="preserve"> and the </w:t>
      </w:r>
      <w:proofErr w:type="spellStart"/>
      <w:r>
        <w:rPr>
          <w:rFonts w:eastAsia="Yu Mincho"/>
          <w:color w:val="FF0000"/>
          <w:szCs w:val="18"/>
          <w:u w:val="single"/>
        </w:rPr>
        <w:t>PSCell</w:t>
      </w:r>
      <w:proofErr w:type="spellEnd"/>
      <w:r w:rsidRPr="00B3034D">
        <w:rPr>
          <w:rFonts w:eastAsia="Yu Mincho"/>
          <w:color w:val="FF0000"/>
          <w:szCs w:val="18"/>
          <w:u w:val="single"/>
        </w:rPr>
        <w:t>.</w:t>
      </w:r>
    </w:p>
    <w:p w14:paraId="02E94EB1" w14:textId="77777777" w:rsidR="00BF3CE4" w:rsidRDefault="00BF3CE4" w:rsidP="00BF3CE4">
      <w:pPr>
        <w:rPr>
          <w:rFonts w:eastAsiaTheme="minorEastAsia"/>
          <w:sz w:val="22"/>
          <w:szCs w:val="22"/>
          <w:lang w:eastAsia="ko-KR"/>
        </w:rPr>
      </w:pPr>
      <w:r>
        <w:rPr>
          <w:rFonts w:eastAsiaTheme="minorEastAsia"/>
          <w:sz w:val="22"/>
          <w:szCs w:val="22"/>
          <w:lang w:eastAsia="ko-KR"/>
        </w:rPr>
        <w:t>======= End of Text Proposal =======</w:t>
      </w:r>
    </w:p>
    <w:p w14:paraId="5F0027C4" w14:textId="77777777" w:rsidR="00EF2F95" w:rsidRDefault="00EF2F95" w:rsidP="00EF2F95"/>
    <w:p w14:paraId="24027CD8" w14:textId="77777777" w:rsidR="00EF2F95" w:rsidRDefault="00EF2F95" w:rsidP="00EF2F95"/>
    <w:p w14:paraId="073F4E35" w14:textId="27109CE5" w:rsidR="002F7166" w:rsidRPr="004C5A72" w:rsidRDefault="002F7166" w:rsidP="002F7166">
      <w:pPr>
        <w:pStyle w:val="Heading2"/>
        <w:rPr>
          <w:rFonts w:eastAsiaTheme="minorEastAsia"/>
          <w:sz w:val="28"/>
          <w:szCs w:val="22"/>
          <w:lang w:val="en-US" w:eastAsia="ko-KR"/>
        </w:rPr>
      </w:pPr>
      <w:r w:rsidRPr="00405B7A">
        <w:rPr>
          <w:rFonts w:eastAsiaTheme="minorEastAsia"/>
          <w:sz w:val="28"/>
          <w:szCs w:val="22"/>
          <w:lang w:val="en-US" w:eastAsia="ko-KR"/>
        </w:rPr>
        <w:t>2.</w:t>
      </w:r>
      <w:r>
        <w:rPr>
          <w:rFonts w:eastAsiaTheme="minorEastAsia"/>
          <w:sz w:val="28"/>
          <w:szCs w:val="22"/>
          <w:lang w:val="en-US" w:eastAsia="ko-KR"/>
        </w:rPr>
        <w:t>12</w:t>
      </w:r>
      <w:r w:rsidRPr="00405B7A">
        <w:rPr>
          <w:rFonts w:eastAsiaTheme="minorEastAsia"/>
          <w:sz w:val="28"/>
          <w:szCs w:val="22"/>
          <w:lang w:val="en-US" w:eastAsia="ko-KR"/>
        </w:rPr>
        <w:t xml:space="preserve"> </w:t>
      </w:r>
      <w:r>
        <w:rPr>
          <w:rFonts w:eastAsiaTheme="minorEastAsia"/>
          <w:sz w:val="28"/>
          <w:szCs w:val="22"/>
          <w:lang w:val="en-US" w:eastAsia="ko-KR"/>
        </w:rPr>
        <w:t xml:space="preserve">Maximum number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_Ref526288864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_Ref526289962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p>
    <w:p w14:paraId="22A80EAA" w14:textId="77777777" w:rsidR="002F7166" w:rsidRDefault="002F7166" w:rsidP="002F7166">
      <w:pPr>
        <w:rPr>
          <w:rFonts w:eastAsiaTheme="minorEastAsia"/>
          <w:sz w:val="22"/>
          <w:szCs w:val="22"/>
          <w:lang w:eastAsia="ko-KR"/>
        </w:rPr>
      </w:pPr>
      <w:r>
        <w:rPr>
          <w:rFonts w:eastAsiaTheme="minorEastAsia"/>
          <w:sz w:val="22"/>
          <w:szCs w:val="22"/>
          <w:lang w:eastAsia="ko-KR"/>
        </w:rPr>
        <w:t>Summary of key issues:</w:t>
      </w:r>
    </w:p>
    <w:p w14:paraId="5D837F9D" w14:textId="0C9A5714" w:rsidR="002F7166" w:rsidRDefault="002F7166"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If RLM-RS are not explicitly configured, UE monitors RS indicated by TCI-state for PDCCH for a CORESET.</w:t>
      </w:r>
    </w:p>
    <w:p w14:paraId="72A7D22B" w14:textId="1C491A7F" w:rsidR="002F7166" w:rsidRDefault="002F7166"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The number of CORESETs configurable for UE a in a BWP is 3.</w:t>
      </w:r>
    </w:p>
    <w:p w14:paraId="3B8A425E" w14:textId="726B014C" w:rsidR="002F7166" w:rsidRPr="00462C2C" w:rsidRDefault="002F7166"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Two companies proposes to support at least 4 RLM-RS for maximum number of RLM-RS.</w:t>
      </w:r>
    </w:p>
    <w:p w14:paraId="18C38F31" w14:textId="77777777" w:rsidR="002F7166" w:rsidRDefault="002F7166" w:rsidP="002F7166">
      <w:pPr>
        <w:pStyle w:val="BodyText"/>
        <w:spacing w:after="0"/>
        <w:jc w:val="left"/>
        <w:rPr>
          <w:rFonts w:eastAsiaTheme="minorEastAsia"/>
          <w:sz w:val="22"/>
          <w:szCs w:val="22"/>
          <w:lang w:eastAsia="ko-KR"/>
        </w:rPr>
      </w:pPr>
    </w:p>
    <w:p w14:paraId="21590685" w14:textId="77777777" w:rsidR="002F7166" w:rsidRDefault="002F7166" w:rsidP="002F7166">
      <w:pPr>
        <w:pStyle w:val="BodyText"/>
        <w:spacing w:after="0"/>
        <w:jc w:val="left"/>
        <w:rPr>
          <w:rFonts w:eastAsiaTheme="minorEastAsia"/>
          <w:sz w:val="22"/>
          <w:szCs w:val="22"/>
          <w:lang w:eastAsia="ko-KR"/>
        </w:rPr>
      </w:pPr>
    </w:p>
    <w:p w14:paraId="6F5BED3D" w14:textId="77777777" w:rsidR="002F7166" w:rsidRPr="00B96447" w:rsidRDefault="002F7166" w:rsidP="002F7166">
      <w:pPr>
        <w:rPr>
          <w:rFonts w:eastAsia="Times New Roman"/>
          <w:b/>
          <w:sz w:val="22"/>
          <w:szCs w:val="22"/>
          <w:u w:val="single"/>
        </w:rPr>
      </w:pPr>
      <w:r w:rsidRPr="0088260B">
        <w:rPr>
          <w:rFonts w:eastAsia="Times New Roman"/>
          <w:b/>
          <w:sz w:val="22"/>
          <w:szCs w:val="22"/>
          <w:highlight w:val="yellow"/>
          <w:u w:val="single"/>
        </w:rPr>
        <w:t>Suggestion from Feature Lead:</w:t>
      </w:r>
    </w:p>
    <w:p w14:paraId="34A91D98" w14:textId="3B44BC60" w:rsidR="002F7166" w:rsidRDefault="002F7166"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 further on following text proposal.</w:t>
      </w:r>
    </w:p>
    <w:p w14:paraId="2535EC00" w14:textId="003E86EC" w:rsidR="002F7166" w:rsidRDefault="002F7166"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If the below text proposal is not agreeable continue to further discuss</w:t>
      </w:r>
      <w:r w:rsidRPr="002F7166">
        <w:rPr>
          <w:rFonts w:ascii="Times New Roman" w:eastAsiaTheme="minorEastAsia" w:hAnsi="Times New Roman"/>
          <w:lang w:eastAsia="ko-KR"/>
        </w:rPr>
        <w:t>, how the UE selects the subset of failure detection resources.</w:t>
      </w:r>
    </w:p>
    <w:p w14:paraId="09EA9413" w14:textId="77777777" w:rsidR="002F7166" w:rsidRDefault="002F7166" w:rsidP="0072579E">
      <w:pPr>
        <w:rPr>
          <w:rFonts w:eastAsiaTheme="minorEastAsia"/>
          <w:sz w:val="36"/>
          <w:szCs w:val="36"/>
          <w:lang w:eastAsia="ko-KR"/>
        </w:rPr>
      </w:pPr>
    </w:p>
    <w:p w14:paraId="15499D8B" w14:textId="77777777" w:rsidR="002F7166" w:rsidRDefault="002F7166" w:rsidP="002F7166">
      <w:pPr>
        <w:rPr>
          <w:rFonts w:eastAsiaTheme="minorEastAsia"/>
          <w:sz w:val="22"/>
          <w:szCs w:val="22"/>
          <w:lang w:eastAsia="ko-KR"/>
        </w:rPr>
      </w:pPr>
      <w:r>
        <w:rPr>
          <w:rFonts w:eastAsiaTheme="minorEastAsia"/>
          <w:sz w:val="22"/>
          <w:szCs w:val="22"/>
          <w:lang w:eastAsia="ko-KR"/>
        </w:rPr>
        <w:t>==== Start of Text Proposal for TS38.213 section 5 ======</w:t>
      </w:r>
    </w:p>
    <w:p w14:paraId="2691EA6D" w14:textId="77777777" w:rsidR="002F7166" w:rsidRPr="00F93A45" w:rsidRDefault="002F7166" w:rsidP="002F7166">
      <w:pPr>
        <w:rPr>
          <w:i/>
          <w:color w:val="FF0000"/>
          <w:u w:val="single"/>
          <w:lang w:eastAsia="ja-JP"/>
        </w:rPr>
      </w:pPr>
      <w:r w:rsidRPr="006B44A5">
        <w:rPr>
          <w:rFonts w:ascii="Arial" w:hAnsi="Arial"/>
          <w:i/>
          <w:color w:val="00B0F0"/>
          <w:sz w:val="18"/>
        </w:rPr>
        <w:t>&lt;</w:t>
      </w:r>
      <w:proofErr w:type="gramStart"/>
      <w:r w:rsidRPr="006B44A5">
        <w:rPr>
          <w:rFonts w:ascii="Arial" w:hAnsi="Arial"/>
          <w:i/>
          <w:color w:val="00B0F0"/>
          <w:sz w:val="18"/>
        </w:rPr>
        <w:t>omitted</w:t>
      </w:r>
      <w:proofErr w:type="gramEnd"/>
      <w:r w:rsidRPr="006B44A5">
        <w:rPr>
          <w:rFonts w:ascii="Arial" w:hAnsi="Arial"/>
          <w:i/>
          <w:color w:val="00B0F0"/>
          <w:sz w:val="18"/>
        </w:rPr>
        <w:t>&gt;</w:t>
      </w:r>
      <w:r w:rsidRPr="003E1A19">
        <w:rPr>
          <w:rFonts w:ascii="Arial" w:hAnsi="Arial"/>
          <w:color w:val="000000"/>
          <w:sz w:val="18"/>
        </w:rPr>
        <w:t xml:space="preserve"> </w:t>
      </w:r>
    </w:p>
    <w:p w14:paraId="7BF4A52B" w14:textId="77777777" w:rsidR="002F7166" w:rsidRPr="00114B55" w:rsidRDefault="002F7166" w:rsidP="002F7166">
      <w:pPr>
        <w:keepNext/>
        <w:keepLines/>
        <w:spacing w:before="60"/>
        <w:jc w:val="center"/>
        <w:rPr>
          <w:rFonts w:ascii="Arial" w:eastAsia="Yu Mincho" w:hAnsi="Arial"/>
          <w:b/>
        </w:rPr>
      </w:pPr>
      <w:r w:rsidRPr="00114B55">
        <w:rPr>
          <w:rFonts w:ascii="Arial" w:eastAsia="Yu Mincho" w:hAnsi="Arial"/>
          <w:b/>
        </w:rPr>
        <w:t xml:space="preserve">Table 5-1: </w:t>
      </w:r>
      <w:r w:rsidRPr="00114B55">
        <w:rPr>
          <w:rFonts w:ascii="Arial" w:eastAsia="Yu Mincho" w:hAnsi="Arial"/>
          <w:b/>
          <w:iCs/>
          <w:position w:val="-10"/>
        </w:rPr>
        <w:object w:dxaOrig="740" w:dyaOrig="300" w14:anchorId="56FB72E9">
          <v:shape id="_x0000_i1030" type="#_x0000_t75" style="width:37.65pt;height:15.9pt" o:ole="">
            <v:imagedata r:id="rId12" o:title=""/>
          </v:shape>
          <o:OLEObject Type="Embed" ProgID="Equation.3" ShapeID="_x0000_i1030" DrawAspect="Content" ObjectID="_1600149444" r:id="rId21"/>
        </w:object>
      </w:r>
      <w:r w:rsidRPr="00114B55">
        <w:rPr>
          <w:rFonts w:ascii="Arial" w:eastAsia="Yu Mincho" w:hAnsi="Arial"/>
          <w:b/>
        </w:rPr>
        <w:t xml:space="preserve"> and </w:t>
      </w:r>
      <w:r w:rsidRPr="00114B55">
        <w:rPr>
          <w:rFonts w:ascii="Arial" w:eastAsia="Yu Mincho" w:hAnsi="Arial"/>
          <w:b/>
          <w:iCs/>
          <w:position w:val="-10"/>
        </w:rPr>
        <w:object w:dxaOrig="499" w:dyaOrig="300" w14:anchorId="07742BCA">
          <v:shape id="_x0000_i1031" type="#_x0000_t75" style="width:25.1pt;height:15.9pt" o:ole="">
            <v:imagedata r:id="rId22" o:title=""/>
          </v:shape>
          <o:OLEObject Type="Embed" ProgID="Equation.3" ShapeID="_x0000_i1031" DrawAspect="Content" ObjectID="_1600149445" r:id="rId23"/>
        </w:object>
      </w:r>
      <w:r w:rsidRPr="00114B55">
        <w:rPr>
          <w:rFonts w:ascii="Arial" w:eastAsia="Yu Mincho" w:hAnsi="Arial"/>
          <w:b/>
        </w:rPr>
        <w:t xml:space="preserve"> as a function of </w:t>
      </w:r>
      <w:r w:rsidRPr="00114B55">
        <w:rPr>
          <w:rFonts w:ascii="Arial" w:eastAsia="Yu Mincho" w:hAnsi="Arial"/>
          <w:b/>
          <w:iCs/>
        </w:rPr>
        <w:t xml:space="preserve">maximum number </w:t>
      </w:r>
      <w:r w:rsidRPr="00114B55">
        <w:rPr>
          <w:rFonts w:ascii="Arial" w:eastAsia="Yu Mincho" w:hAnsi="Arial"/>
          <w:b/>
          <w:iCs/>
          <w:position w:val="-4"/>
        </w:rPr>
        <w:object w:dxaOrig="200" w:dyaOrig="220" w14:anchorId="0EC0A161">
          <v:shape id="_x0000_i1032" type="#_x0000_t75" style="width:10.05pt;height:12.55pt" o:ole="">
            <v:imagedata r:id="rId17" o:title=""/>
          </v:shape>
          <o:OLEObject Type="Embed" ProgID="Equation.3" ShapeID="_x0000_i1032" DrawAspect="Content" ObjectID="_1600149446" r:id="rId24"/>
        </w:object>
      </w:r>
      <w:r w:rsidRPr="00114B55">
        <w:rPr>
          <w:rFonts w:ascii="Arial" w:eastAsia="Yu Mincho" w:hAnsi="Arial"/>
          <w:b/>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2F7166" w:rsidRPr="00114B55" w14:paraId="29272FDF" w14:textId="77777777" w:rsidTr="003F713B">
        <w:trPr>
          <w:trHeight w:val="289"/>
          <w:jc w:val="center"/>
        </w:trPr>
        <w:tc>
          <w:tcPr>
            <w:tcW w:w="2705" w:type="dxa"/>
            <w:shd w:val="clear" w:color="auto" w:fill="E0E0E0"/>
            <w:vAlign w:val="center"/>
          </w:tcPr>
          <w:p w14:paraId="73714CCB" w14:textId="77777777" w:rsidR="002F7166" w:rsidRPr="00114B55" w:rsidRDefault="002F7166" w:rsidP="003F713B">
            <w:pPr>
              <w:keepNext/>
              <w:keepLines/>
              <w:jc w:val="center"/>
              <w:rPr>
                <w:rFonts w:ascii="Arial" w:eastAsia="Yu Mincho" w:hAnsi="Arial"/>
                <w:b/>
                <w:i/>
                <w:sz w:val="18"/>
              </w:rPr>
            </w:pPr>
            <w:r w:rsidRPr="00114B55">
              <w:rPr>
                <w:rFonts w:ascii="Arial" w:eastAsia="Yu Mincho" w:hAnsi="Arial"/>
                <w:b/>
                <w:iCs/>
                <w:position w:val="-4"/>
                <w:sz w:val="18"/>
              </w:rPr>
              <w:object w:dxaOrig="200" w:dyaOrig="220" w14:anchorId="0EFBB42C">
                <v:shape id="_x0000_i1033" type="#_x0000_t75" style="width:10.05pt;height:12.55pt" o:ole="">
                  <v:imagedata r:id="rId17" o:title=""/>
                </v:shape>
                <o:OLEObject Type="Embed" ProgID="Equation.3" ShapeID="_x0000_i1033" DrawAspect="Content" ObjectID="_1600149447" r:id="rId25"/>
              </w:object>
            </w:r>
          </w:p>
        </w:tc>
        <w:tc>
          <w:tcPr>
            <w:tcW w:w="2250" w:type="dxa"/>
            <w:shd w:val="clear" w:color="auto" w:fill="E0E0E0"/>
            <w:vAlign w:val="center"/>
          </w:tcPr>
          <w:p w14:paraId="5C9BF06B" w14:textId="77777777" w:rsidR="002F7166" w:rsidRPr="00114B55" w:rsidRDefault="002F7166" w:rsidP="003F713B">
            <w:pPr>
              <w:keepNext/>
              <w:keepLines/>
              <w:jc w:val="center"/>
              <w:rPr>
                <w:rFonts w:ascii="Arial" w:eastAsia="Yu Mincho" w:hAnsi="Arial"/>
                <w:b/>
                <w:i/>
                <w:sz w:val="18"/>
                <w:szCs w:val="18"/>
              </w:rPr>
            </w:pPr>
            <w:r w:rsidRPr="00114B55">
              <w:rPr>
                <w:rFonts w:ascii="Arial" w:eastAsia="Yu Mincho" w:hAnsi="Arial"/>
                <w:b/>
                <w:iCs/>
                <w:position w:val="-10"/>
                <w:sz w:val="18"/>
              </w:rPr>
              <w:object w:dxaOrig="740" w:dyaOrig="300" w14:anchorId="693BBCB8">
                <v:shape id="_x0000_i1034" type="#_x0000_t75" style="width:37.65pt;height:15.9pt" o:ole="">
                  <v:imagedata r:id="rId12" o:title=""/>
                </v:shape>
                <o:OLEObject Type="Embed" ProgID="Equation.3" ShapeID="_x0000_i1034" DrawAspect="Content" ObjectID="_1600149448" r:id="rId26"/>
              </w:object>
            </w:r>
          </w:p>
        </w:tc>
        <w:tc>
          <w:tcPr>
            <w:tcW w:w="2250" w:type="dxa"/>
            <w:shd w:val="clear" w:color="auto" w:fill="E0E0E0"/>
          </w:tcPr>
          <w:p w14:paraId="65632FA1" w14:textId="77777777" w:rsidR="002F7166" w:rsidRPr="00114B55" w:rsidRDefault="002F7166" w:rsidP="003F713B">
            <w:pPr>
              <w:keepNext/>
              <w:keepLines/>
              <w:jc w:val="center"/>
              <w:rPr>
                <w:rFonts w:ascii="Arial" w:eastAsia="Yu Mincho" w:hAnsi="Arial"/>
                <w:b/>
                <w:i/>
                <w:sz w:val="18"/>
                <w:szCs w:val="18"/>
              </w:rPr>
            </w:pPr>
            <w:r w:rsidRPr="00114B55">
              <w:rPr>
                <w:rFonts w:ascii="Arial" w:eastAsia="Yu Mincho" w:hAnsi="Arial"/>
                <w:b/>
                <w:iCs/>
                <w:position w:val="-10"/>
                <w:sz w:val="18"/>
              </w:rPr>
              <w:object w:dxaOrig="499" w:dyaOrig="300" w14:anchorId="33C3DCA6">
                <v:shape id="_x0000_i1035" type="#_x0000_t75" style="width:25.1pt;height:15.9pt" o:ole="">
                  <v:imagedata r:id="rId22" o:title=""/>
                </v:shape>
                <o:OLEObject Type="Embed" ProgID="Equation.3" ShapeID="_x0000_i1035" DrawAspect="Content" ObjectID="_1600149449" r:id="rId27"/>
              </w:object>
            </w:r>
          </w:p>
        </w:tc>
      </w:tr>
      <w:tr w:rsidR="002F7166" w:rsidRPr="00114B55" w14:paraId="13B6D163" w14:textId="77777777" w:rsidTr="003F713B">
        <w:trPr>
          <w:trHeight w:hRule="exact" w:val="317"/>
          <w:jc w:val="center"/>
        </w:trPr>
        <w:tc>
          <w:tcPr>
            <w:tcW w:w="2705" w:type="dxa"/>
            <w:vAlign w:val="center"/>
          </w:tcPr>
          <w:p w14:paraId="5F644591" w14:textId="77777777" w:rsidR="002F7166" w:rsidRPr="00114B55" w:rsidRDefault="002F7166" w:rsidP="003F713B">
            <w:pPr>
              <w:keepNext/>
              <w:keepLines/>
              <w:jc w:val="center"/>
              <w:rPr>
                <w:rFonts w:ascii="Arial" w:eastAsia="Yu Mincho" w:hAnsi="Arial"/>
                <w:strike/>
                <w:color w:val="FF0000"/>
                <w:sz w:val="18"/>
              </w:rPr>
            </w:pPr>
            <w:r w:rsidRPr="00114B55">
              <w:rPr>
                <w:rFonts w:ascii="Arial" w:eastAsia="Yu Mincho" w:hAnsi="Arial"/>
                <w:strike/>
                <w:color w:val="FF0000"/>
                <w:sz w:val="18"/>
              </w:rPr>
              <w:t>4</w:t>
            </w:r>
          </w:p>
        </w:tc>
        <w:tc>
          <w:tcPr>
            <w:tcW w:w="2250" w:type="dxa"/>
            <w:vAlign w:val="center"/>
          </w:tcPr>
          <w:p w14:paraId="24CDB76D" w14:textId="77777777" w:rsidR="002F7166" w:rsidRPr="00114B55" w:rsidRDefault="002F7166" w:rsidP="003F713B">
            <w:pPr>
              <w:keepNext/>
              <w:keepLines/>
              <w:jc w:val="center"/>
              <w:rPr>
                <w:rFonts w:ascii="Arial" w:eastAsia="Yu Mincho" w:hAnsi="Arial"/>
                <w:strike/>
                <w:color w:val="FF0000"/>
                <w:sz w:val="18"/>
              </w:rPr>
            </w:pPr>
            <w:r w:rsidRPr="00114B55">
              <w:rPr>
                <w:rFonts w:ascii="Arial" w:eastAsia="Yu Mincho" w:hAnsi="Arial"/>
                <w:strike/>
                <w:color w:val="FF0000"/>
                <w:sz w:val="18"/>
              </w:rPr>
              <w:t>2</w:t>
            </w:r>
          </w:p>
        </w:tc>
        <w:tc>
          <w:tcPr>
            <w:tcW w:w="2250" w:type="dxa"/>
          </w:tcPr>
          <w:p w14:paraId="03028BB8" w14:textId="77777777" w:rsidR="002F7166" w:rsidRPr="00114B55" w:rsidRDefault="002F7166" w:rsidP="003F713B">
            <w:pPr>
              <w:keepNext/>
              <w:keepLines/>
              <w:jc w:val="center"/>
              <w:rPr>
                <w:rFonts w:ascii="Arial" w:eastAsia="Yu Mincho" w:hAnsi="Arial"/>
                <w:strike/>
                <w:color w:val="FF0000"/>
                <w:sz w:val="18"/>
              </w:rPr>
            </w:pPr>
            <w:r w:rsidRPr="00114B55">
              <w:rPr>
                <w:rFonts w:ascii="Arial" w:eastAsia="Yu Mincho" w:hAnsi="Arial"/>
                <w:strike/>
                <w:color w:val="FF0000"/>
                <w:sz w:val="18"/>
              </w:rPr>
              <w:t>2</w:t>
            </w:r>
          </w:p>
        </w:tc>
      </w:tr>
      <w:tr w:rsidR="002F7166" w:rsidRPr="00114B55" w14:paraId="2EC7D37D" w14:textId="77777777" w:rsidTr="003F713B">
        <w:trPr>
          <w:trHeight w:hRule="exact" w:val="317"/>
          <w:jc w:val="center"/>
        </w:trPr>
        <w:tc>
          <w:tcPr>
            <w:tcW w:w="2705" w:type="dxa"/>
            <w:vAlign w:val="center"/>
          </w:tcPr>
          <w:p w14:paraId="678B77A4" w14:textId="77777777" w:rsidR="002F7166" w:rsidRPr="00114B55" w:rsidRDefault="002F7166" w:rsidP="003F713B">
            <w:pPr>
              <w:keepNext/>
              <w:keepLines/>
              <w:jc w:val="center"/>
              <w:rPr>
                <w:rFonts w:ascii="Arial" w:eastAsia="Yu Mincho" w:hAnsi="Arial"/>
                <w:sz w:val="18"/>
              </w:rPr>
            </w:pPr>
            <w:r w:rsidRPr="00114B55">
              <w:rPr>
                <w:rFonts w:ascii="Arial" w:eastAsia="Yu Mincho" w:hAnsi="Arial"/>
                <w:color w:val="FF0000"/>
                <w:sz w:val="18"/>
                <w:u w:val="single"/>
              </w:rPr>
              <w:t xml:space="preserve">4, </w:t>
            </w:r>
            <w:r w:rsidRPr="00114B55">
              <w:rPr>
                <w:rFonts w:ascii="Arial" w:eastAsia="Yu Mincho" w:hAnsi="Arial"/>
                <w:sz w:val="18"/>
              </w:rPr>
              <w:t>8</w:t>
            </w:r>
          </w:p>
        </w:tc>
        <w:tc>
          <w:tcPr>
            <w:tcW w:w="2250" w:type="dxa"/>
            <w:vAlign w:val="center"/>
          </w:tcPr>
          <w:p w14:paraId="6C79B3A7" w14:textId="77777777" w:rsidR="002F7166" w:rsidRPr="00114B55" w:rsidRDefault="002F7166" w:rsidP="003F713B">
            <w:pPr>
              <w:keepNext/>
              <w:keepLines/>
              <w:jc w:val="center"/>
              <w:rPr>
                <w:rFonts w:ascii="Arial" w:eastAsia="Yu Mincho" w:hAnsi="Arial"/>
                <w:sz w:val="18"/>
              </w:rPr>
            </w:pPr>
            <w:r w:rsidRPr="00114B55">
              <w:rPr>
                <w:rFonts w:ascii="Arial" w:eastAsia="Yu Mincho" w:hAnsi="Arial"/>
                <w:sz w:val="18"/>
              </w:rPr>
              <w:t>6</w:t>
            </w:r>
          </w:p>
        </w:tc>
        <w:tc>
          <w:tcPr>
            <w:tcW w:w="2250" w:type="dxa"/>
          </w:tcPr>
          <w:p w14:paraId="13EE0F26" w14:textId="77777777" w:rsidR="002F7166" w:rsidRPr="00114B55" w:rsidRDefault="002F7166" w:rsidP="003F713B">
            <w:pPr>
              <w:keepNext/>
              <w:keepLines/>
              <w:jc w:val="center"/>
              <w:rPr>
                <w:rFonts w:ascii="Arial" w:eastAsia="Yu Mincho" w:hAnsi="Arial"/>
                <w:sz w:val="18"/>
              </w:rPr>
            </w:pPr>
            <w:r w:rsidRPr="00114B55">
              <w:rPr>
                <w:rFonts w:ascii="Arial" w:eastAsia="Yu Mincho" w:hAnsi="Arial"/>
                <w:sz w:val="18"/>
              </w:rPr>
              <w:t>4</w:t>
            </w:r>
          </w:p>
        </w:tc>
      </w:tr>
      <w:tr w:rsidR="002F7166" w:rsidRPr="00114B55" w14:paraId="7E4B01DC" w14:textId="77777777" w:rsidTr="003F713B">
        <w:trPr>
          <w:trHeight w:hRule="exact" w:val="317"/>
          <w:jc w:val="center"/>
        </w:trPr>
        <w:tc>
          <w:tcPr>
            <w:tcW w:w="2705" w:type="dxa"/>
            <w:vAlign w:val="center"/>
          </w:tcPr>
          <w:p w14:paraId="43091C1B" w14:textId="77777777" w:rsidR="002F7166" w:rsidRPr="00114B55" w:rsidRDefault="002F7166" w:rsidP="003F713B">
            <w:pPr>
              <w:keepNext/>
              <w:keepLines/>
              <w:jc w:val="center"/>
              <w:rPr>
                <w:rFonts w:ascii="Arial" w:eastAsia="Yu Mincho" w:hAnsi="Arial"/>
                <w:sz w:val="18"/>
              </w:rPr>
            </w:pPr>
            <w:r w:rsidRPr="00114B55">
              <w:rPr>
                <w:rFonts w:ascii="Arial" w:eastAsia="Yu Mincho" w:hAnsi="Arial"/>
                <w:sz w:val="18"/>
              </w:rPr>
              <w:t>64</w:t>
            </w:r>
          </w:p>
        </w:tc>
        <w:tc>
          <w:tcPr>
            <w:tcW w:w="2250" w:type="dxa"/>
            <w:vAlign w:val="center"/>
          </w:tcPr>
          <w:p w14:paraId="4F880C67" w14:textId="77777777" w:rsidR="002F7166" w:rsidRPr="00114B55" w:rsidRDefault="002F7166" w:rsidP="003F713B">
            <w:pPr>
              <w:keepNext/>
              <w:keepLines/>
              <w:jc w:val="center"/>
              <w:rPr>
                <w:rFonts w:ascii="Arial" w:eastAsia="Yu Mincho" w:hAnsi="Arial"/>
                <w:sz w:val="18"/>
              </w:rPr>
            </w:pPr>
            <w:r w:rsidRPr="00114B55">
              <w:rPr>
                <w:rFonts w:ascii="Arial" w:eastAsia="Yu Mincho" w:hAnsi="Arial"/>
                <w:sz w:val="18"/>
              </w:rPr>
              <w:t>8</w:t>
            </w:r>
          </w:p>
        </w:tc>
        <w:tc>
          <w:tcPr>
            <w:tcW w:w="2250" w:type="dxa"/>
          </w:tcPr>
          <w:p w14:paraId="3150A808" w14:textId="77777777" w:rsidR="002F7166" w:rsidRPr="00114B55" w:rsidRDefault="002F7166" w:rsidP="003F713B">
            <w:pPr>
              <w:keepNext/>
              <w:keepLines/>
              <w:jc w:val="center"/>
              <w:rPr>
                <w:rFonts w:ascii="Arial" w:eastAsia="Yu Mincho" w:hAnsi="Arial"/>
                <w:sz w:val="18"/>
              </w:rPr>
            </w:pPr>
            <w:r w:rsidRPr="00114B55">
              <w:rPr>
                <w:rFonts w:ascii="Arial" w:eastAsia="Yu Mincho" w:hAnsi="Arial"/>
                <w:sz w:val="18"/>
              </w:rPr>
              <w:t>8</w:t>
            </w:r>
          </w:p>
        </w:tc>
      </w:tr>
    </w:tbl>
    <w:p w14:paraId="6212C6B6" w14:textId="77777777" w:rsidR="002F7166" w:rsidRDefault="002F7166" w:rsidP="002F7166">
      <w:pPr>
        <w:rPr>
          <w:rFonts w:eastAsiaTheme="minorEastAsia"/>
          <w:sz w:val="22"/>
          <w:szCs w:val="22"/>
          <w:lang w:eastAsia="ko-KR"/>
        </w:rPr>
      </w:pPr>
      <w:r>
        <w:rPr>
          <w:rFonts w:eastAsiaTheme="minorEastAsia"/>
          <w:sz w:val="22"/>
          <w:szCs w:val="22"/>
          <w:lang w:eastAsia="ko-KR"/>
        </w:rPr>
        <w:t>======= End of Text Proposal =======</w:t>
      </w:r>
    </w:p>
    <w:p w14:paraId="0E048A36" w14:textId="77777777" w:rsidR="00E95914" w:rsidRDefault="00E95914" w:rsidP="00E95914"/>
    <w:p w14:paraId="5F36EBBE" w14:textId="77777777" w:rsidR="00E95914" w:rsidRDefault="00E95914" w:rsidP="00E95914"/>
    <w:p w14:paraId="7DD0DA2D" w14:textId="2CF39CAC" w:rsidR="00EC6684" w:rsidRPr="004C5A72" w:rsidRDefault="00EC6684" w:rsidP="00EC6684">
      <w:pPr>
        <w:pStyle w:val="Heading2"/>
        <w:rPr>
          <w:rFonts w:eastAsiaTheme="minorEastAsia"/>
          <w:sz w:val="28"/>
          <w:szCs w:val="22"/>
          <w:lang w:val="en-US" w:eastAsia="ko-KR"/>
        </w:rPr>
      </w:pPr>
      <w:r w:rsidRPr="00405B7A">
        <w:rPr>
          <w:rFonts w:eastAsiaTheme="minorEastAsia"/>
          <w:sz w:val="28"/>
          <w:szCs w:val="22"/>
          <w:lang w:val="en-US" w:eastAsia="ko-KR"/>
        </w:rPr>
        <w:t>2.</w:t>
      </w:r>
      <w:r>
        <w:rPr>
          <w:rFonts w:eastAsiaTheme="minorEastAsia"/>
          <w:sz w:val="28"/>
          <w:szCs w:val="22"/>
          <w:lang w:val="en-US" w:eastAsia="ko-KR"/>
        </w:rPr>
        <w:t>13</w:t>
      </w:r>
      <w:r w:rsidRPr="00405B7A">
        <w:rPr>
          <w:rFonts w:eastAsiaTheme="minorEastAsia"/>
          <w:sz w:val="28"/>
          <w:szCs w:val="22"/>
          <w:lang w:val="en-US" w:eastAsia="ko-KR"/>
        </w:rPr>
        <w:t xml:space="preserve"> </w:t>
      </w:r>
      <w:r>
        <w:rPr>
          <w:rFonts w:eastAsiaTheme="minorEastAsia"/>
          <w:sz w:val="28"/>
          <w:szCs w:val="22"/>
          <w:lang w:val="en-US" w:eastAsia="ko-KR"/>
        </w:rPr>
        <w:t xml:space="preserve">Prioritization of RRM/RLM/BFD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_Ref526289962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p>
    <w:p w14:paraId="504EF7AB" w14:textId="77777777" w:rsidR="00EC6684" w:rsidRDefault="00EC6684" w:rsidP="00EC6684">
      <w:pPr>
        <w:rPr>
          <w:rFonts w:eastAsiaTheme="minorEastAsia"/>
          <w:sz w:val="22"/>
          <w:szCs w:val="22"/>
          <w:lang w:eastAsia="ko-KR"/>
        </w:rPr>
      </w:pPr>
      <w:r>
        <w:rPr>
          <w:rFonts w:eastAsiaTheme="minorEastAsia"/>
          <w:sz w:val="22"/>
          <w:szCs w:val="22"/>
          <w:lang w:eastAsia="ko-KR"/>
        </w:rPr>
        <w:t>Summary of key issues:</w:t>
      </w:r>
    </w:p>
    <w:p w14:paraId="09BBAD67" w14:textId="54790220" w:rsidR="00EC6684" w:rsidRPr="00462C2C" w:rsidRDefault="00EC6684"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In previous meetings, some discussion on how the UE should prioritize different measurements, RRM, RLM and BFD, in case UE needs to perform measurements using the same resources.</w:t>
      </w:r>
    </w:p>
    <w:p w14:paraId="7FF804BB" w14:textId="77777777" w:rsidR="00EC6684" w:rsidRDefault="00EC6684" w:rsidP="00EC6684">
      <w:pPr>
        <w:pStyle w:val="BodyText"/>
        <w:spacing w:after="0"/>
        <w:jc w:val="left"/>
        <w:rPr>
          <w:rFonts w:eastAsiaTheme="minorEastAsia"/>
          <w:sz w:val="22"/>
          <w:szCs w:val="22"/>
          <w:lang w:eastAsia="ko-KR"/>
        </w:rPr>
      </w:pPr>
    </w:p>
    <w:p w14:paraId="161BB208" w14:textId="77777777" w:rsidR="00EC6684" w:rsidRPr="00326BA8" w:rsidRDefault="00EC6684" w:rsidP="00EC6684">
      <w:pPr>
        <w:rPr>
          <w:rFonts w:eastAsia="Times New Roman"/>
          <w:sz w:val="22"/>
          <w:szCs w:val="22"/>
        </w:rPr>
      </w:pPr>
      <w:r w:rsidRPr="00326BA8">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EC6684" w:rsidRPr="00ED5D6D" w14:paraId="7B7F12F8" w14:textId="77777777" w:rsidTr="003F713B">
        <w:tc>
          <w:tcPr>
            <w:tcW w:w="1795" w:type="dxa"/>
            <w:shd w:val="clear" w:color="auto" w:fill="F2F2F2" w:themeFill="background1" w:themeFillShade="F2"/>
          </w:tcPr>
          <w:p w14:paraId="3F8988BD" w14:textId="77777777" w:rsidR="00EC6684" w:rsidRPr="00ED5D6D" w:rsidRDefault="00EC6684" w:rsidP="003F713B">
            <w:pPr>
              <w:spacing w:before="0" w:after="0" w:line="240" w:lineRule="auto"/>
              <w:rPr>
                <w:rFonts w:eastAsia="Times New Roman"/>
                <w:b/>
              </w:rPr>
            </w:pPr>
            <w:r w:rsidRPr="00ED5D6D">
              <w:rPr>
                <w:rFonts w:eastAsia="Times New Roman"/>
                <w:b/>
              </w:rPr>
              <w:t>Supporting Company</w:t>
            </w:r>
          </w:p>
        </w:tc>
        <w:tc>
          <w:tcPr>
            <w:tcW w:w="8167" w:type="dxa"/>
            <w:shd w:val="clear" w:color="auto" w:fill="F2F2F2" w:themeFill="background1" w:themeFillShade="F2"/>
          </w:tcPr>
          <w:p w14:paraId="1A4F9E78" w14:textId="77777777" w:rsidR="00EC6684" w:rsidRPr="00ED5D6D" w:rsidRDefault="00EC6684" w:rsidP="003F713B">
            <w:pPr>
              <w:spacing w:before="0" w:after="0" w:line="240" w:lineRule="auto"/>
              <w:rPr>
                <w:rFonts w:eastAsia="Times New Roman"/>
                <w:b/>
              </w:rPr>
            </w:pPr>
            <w:r w:rsidRPr="00ED5D6D">
              <w:rPr>
                <w:rFonts w:eastAsia="Times New Roman"/>
                <w:b/>
              </w:rPr>
              <w:t>Summary of Proposal</w:t>
            </w:r>
          </w:p>
        </w:tc>
      </w:tr>
      <w:tr w:rsidR="00EC6684" w:rsidRPr="00ED5D6D" w14:paraId="0520FDB3" w14:textId="77777777" w:rsidTr="003F713B">
        <w:tc>
          <w:tcPr>
            <w:tcW w:w="1795" w:type="dxa"/>
          </w:tcPr>
          <w:p w14:paraId="5507A8D5" w14:textId="4065CB07" w:rsidR="00EC6684" w:rsidRPr="00ED5D6D" w:rsidRDefault="00EC6684" w:rsidP="003F713B">
            <w:pPr>
              <w:spacing w:before="0" w:after="0" w:line="240" w:lineRule="auto"/>
              <w:rPr>
                <w:rFonts w:eastAsia="Times New Roman"/>
              </w:rPr>
            </w:pPr>
            <w:r>
              <w:rPr>
                <w:rFonts w:eastAsia="Times New Roman"/>
              </w:rPr>
              <w:t>Nokia, NSN</w:t>
            </w:r>
          </w:p>
        </w:tc>
        <w:tc>
          <w:tcPr>
            <w:tcW w:w="8167" w:type="dxa"/>
          </w:tcPr>
          <w:p w14:paraId="12C405D8" w14:textId="113B565D" w:rsidR="00EC6684" w:rsidRPr="00ED5D6D" w:rsidRDefault="00EC6684" w:rsidP="003F713B">
            <w:pPr>
              <w:spacing w:before="0" w:after="0" w:line="240" w:lineRule="auto"/>
              <w:rPr>
                <w:rFonts w:eastAsia="Times New Roman"/>
              </w:rPr>
            </w:pPr>
            <w:r w:rsidRPr="00EC6684">
              <w:rPr>
                <w:rFonts w:eastAsia="Times New Roman"/>
              </w:rPr>
              <w:t>Prioritize overlapping measurement tasks based on determined radio conditions i.e. when a beam failure condition has been indicated UE should prioritize measurements on BFD-RS and potentially new candidates and when beam failure has been declared, it should prioritize candidate beam measurements.</w:t>
            </w:r>
          </w:p>
        </w:tc>
      </w:tr>
      <w:tr w:rsidR="00EC6684" w:rsidRPr="00ED5D6D" w14:paraId="200092B7" w14:textId="77777777" w:rsidTr="003F713B">
        <w:tc>
          <w:tcPr>
            <w:tcW w:w="1795" w:type="dxa"/>
          </w:tcPr>
          <w:p w14:paraId="5DB1616A" w14:textId="2AD4A0E3" w:rsidR="00EC6684" w:rsidRPr="00ED5D6D" w:rsidRDefault="00EC6684" w:rsidP="003F713B">
            <w:pPr>
              <w:spacing w:before="0" w:after="0" w:line="240" w:lineRule="auto"/>
              <w:rPr>
                <w:rFonts w:eastAsia="Times New Roman"/>
              </w:rPr>
            </w:pPr>
          </w:p>
        </w:tc>
        <w:tc>
          <w:tcPr>
            <w:tcW w:w="8167" w:type="dxa"/>
          </w:tcPr>
          <w:p w14:paraId="78F311D8" w14:textId="153845A6" w:rsidR="00EC6684" w:rsidRPr="00ED5D6D" w:rsidRDefault="00EC6684" w:rsidP="003F713B">
            <w:pPr>
              <w:spacing w:before="0" w:after="0" w:line="240" w:lineRule="auto"/>
              <w:rPr>
                <w:rFonts w:eastAsia="Times New Roman"/>
              </w:rPr>
            </w:pPr>
          </w:p>
        </w:tc>
      </w:tr>
      <w:tr w:rsidR="00EC6684" w:rsidRPr="00ED5D6D" w14:paraId="365E32E9" w14:textId="77777777" w:rsidTr="003F713B">
        <w:tc>
          <w:tcPr>
            <w:tcW w:w="1795" w:type="dxa"/>
          </w:tcPr>
          <w:p w14:paraId="51094B13" w14:textId="675C1397" w:rsidR="00EC6684" w:rsidRDefault="00EC6684" w:rsidP="003F713B">
            <w:pPr>
              <w:spacing w:before="0" w:after="0" w:line="240" w:lineRule="auto"/>
              <w:rPr>
                <w:rFonts w:eastAsia="Times New Roman"/>
              </w:rPr>
            </w:pPr>
          </w:p>
        </w:tc>
        <w:tc>
          <w:tcPr>
            <w:tcW w:w="8167" w:type="dxa"/>
          </w:tcPr>
          <w:p w14:paraId="6C91F483" w14:textId="3A2CE50E" w:rsidR="00EC6684" w:rsidRPr="00AF1794" w:rsidRDefault="00EC6684" w:rsidP="003F713B">
            <w:pPr>
              <w:spacing w:before="0" w:after="0" w:line="240" w:lineRule="auto"/>
              <w:rPr>
                <w:rFonts w:eastAsia="Times New Roman"/>
              </w:rPr>
            </w:pPr>
          </w:p>
        </w:tc>
      </w:tr>
    </w:tbl>
    <w:p w14:paraId="56D3EF15" w14:textId="77777777" w:rsidR="00EC6684" w:rsidRPr="00D47E05" w:rsidRDefault="00EC6684" w:rsidP="00EC6684">
      <w:pPr>
        <w:rPr>
          <w:rFonts w:eastAsia="Times New Roman"/>
        </w:rPr>
      </w:pPr>
    </w:p>
    <w:p w14:paraId="68DA829A" w14:textId="77777777" w:rsidR="00EC6684" w:rsidRDefault="00EC6684" w:rsidP="00EC6684">
      <w:pPr>
        <w:pStyle w:val="BodyText"/>
        <w:spacing w:after="0"/>
        <w:jc w:val="left"/>
        <w:rPr>
          <w:rFonts w:eastAsiaTheme="minorEastAsia"/>
          <w:sz w:val="22"/>
          <w:szCs w:val="22"/>
          <w:lang w:eastAsia="ko-KR"/>
        </w:rPr>
      </w:pPr>
    </w:p>
    <w:p w14:paraId="21D133C6" w14:textId="77777777" w:rsidR="00EC6684" w:rsidRPr="00B96447" w:rsidRDefault="00EC6684" w:rsidP="00EC6684">
      <w:pPr>
        <w:rPr>
          <w:rFonts w:eastAsia="Times New Roman"/>
          <w:b/>
          <w:sz w:val="22"/>
          <w:szCs w:val="22"/>
          <w:u w:val="single"/>
        </w:rPr>
      </w:pPr>
      <w:r w:rsidRPr="0088260B">
        <w:rPr>
          <w:rFonts w:eastAsia="Times New Roman"/>
          <w:b/>
          <w:sz w:val="22"/>
          <w:szCs w:val="22"/>
          <w:highlight w:val="yellow"/>
          <w:u w:val="single"/>
        </w:rPr>
        <w:t>Suggestion from Feature Lead:</w:t>
      </w:r>
    </w:p>
    <w:p w14:paraId="71BC06FF" w14:textId="6C8C627D" w:rsidR="00EC6684" w:rsidRDefault="00EC6684"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 further on issue during the meeting.</w:t>
      </w:r>
    </w:p>
    <w:p w14:paraId="15B155C8" w14:textId="77777777" w:rsidR="003E6139" w:rsidRDefault="003E6139" w:rsidP="00B332D6"/>
    <w:p w14:paraId="1F155651" w14:textId="77777777" w:rsidR="00A755FB" w:rsidRDefault="00A755FB" w:rsidP="00B332D6"/>
    <w:p w14:paraId="109D2C36" w14:textId="77777777" w:rsidR="00A755FB" w:rsidRDefault="00A755FB" w:rsidP="00B332D6"/>
    <w:p w14:paraId="78B5C25F" w14:textId="77777777" w:rsidR="00A755FB" w:rsidRDefault="00A755FB" w:rsidP="00B332D6"/>
    <w:p w14:paraId="76A0D76D" w14:textId="2BBB975E" w:rsidR="00A755FB" w:rsidRDefault="00A755FB" w:rsidP="00A755FB">
      <w:pPr>
        <w:pStyle w:val="Heading2"/>
        <w:rPr>
          <w:rFonts w:eastAsiaTheme="minorEastAsia"/>
          <w:sz w:val="28"/>
          <w:szCs w:val="22"/>
          <w:lang w:val="en-US" w:eastAsia="ko-KR"/>
        </w:rPr>
      </w:pPr>
      <w:r w:rsidRPr="00A755FB">
        <w:rPr>
          <w:rFonts w:eastAsiaTheme="minorEastAsia"/>
          <w:sz w:val="28"/>
          <w:szCs w:val="22"/>
          <w:lang w:val="en-US" w:eastAsia="ko-KR"/>
        </w:rPr>
        <w:t>2.1</w:t>
      </w:r>
      <w:r w:rsidR="00FA1981">
        <w:rPr>
          <w:rFonts w:eastAsiaTheme="minorEastAsia"/>
          <w:sz w:val="28"/>
          <w:szCs w:val="22"/>
          <w:lang w:val="en-US" w:eastAsia="ko-KR"/>
        </w:rPr>
        <w:t>4</w:t>
      </w:r>
      <w:r w:rsidRPr="00A755FB">
        <w:rPr>
          <w:rFonts w:eastAsiaTheme="minorEastAsia"/>
          <w:sz w:val="28"/>
          <w:szCs w:val="22"/>
          <w:lang w:val="en-US" w:eastAsia="ko-KR"/>
        </w:rPr>
        <w:t xml:space="preserve"> Measurement reports when UE is able detect PSS/SSS but is not able to detect SSB index </w:t>
      </w:r>
      <w:r>
        <w:rPr>
          <w:rFonts w:eastAsiaTheme="minorEastAsia"/>
          <w:sz w:val="28"/>
          <w:szCs w:val="22"/>
          <w:lang w:val="en-US" w:eastAsia="ko-KR"/>
        </w:rPr>
        <w:fldChar w:fldCharType="begin"/>
      </w:r>
      <w:r>
        <w:rPr>
          <w:rFonts w:eastAsiaTheme="minorEastAsia"/>
          <w:sz w:val="28"/>
          <w:szCs w:val="22"/>
          <w:lang w:val="en-US" w:eastAsia="ko-KR"/>
        </w:rPr>
        <w:instrText xml:space="preserve"> REF _Ref526290386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[12]</w:t>
      </w:r>
      <w:r>
        <w:rPr>
          <w:rFonts w:eastAsiaTheme="minorEastAsia"/>
          <w:sz w:val="28"/>
          <w:szCs w:val="22"/>
          <w:lang w:val="en-US" w:eastAsia="ko-KR"/>
        </w:rPr>
        <w:fldChar w:fldCharType="end"/>
      </w:r>
    </w:p>
    <w:p w14:paraId="3F8A2D2B" w14:textId="77777777" w:rsidR="00A755FB" w:rsidRDefault="00A755FB" w:rsidP="00A755FB">
      <w:pPr>
        <w:rPr>
          <w:rFonts w:eastAsiaTheme="minorEastAsia"/>
          <w:sz w:val="22"/>
          <w:szCs w:val="22"/>
          <w:lang w:eastAsia="ko-KR"/>
        </w:rPr>
      </w:pPr>
      <w:r>
        <w:rPr>
          <w:rFonts w:eastAsiaTheme="minorEastAsia"/>
          <w:sz w:val="22"/>
          <w:szCs w:val="22"/>
          <w:lang w:eastAsia="ko-KR"/>
        </w:rPr>
        <w:t>Summary of key issues:</w:t>
      </w:r>
    </w:p>
    <w:p w14:paraId="1375767F" w14:textId="38075E82" w:rsidR="00A755FB" w:rsidRDefault="00A755FB"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Issue of UE being able to detect PSS/SSS but not SSB index was discussed in RAN1 #94</w:t>
      </w:r>
      <w:r w:rsidRPr="00A755FB">
        <w:rPr>
          <w:rFonts w:ascii="Times New Roman" w:eastAsia="SimSun" w:hAnsi="Times New Roman"/>
          <w:lang w:eastAsia="zh-CN"/>
        </w:rPr>
        <w:t>.</w:t>
      </w:r>
    </w:p>
    <w:p w14:paraId="0DC17B85" w14:textId="08EABC47" w:rsidR="00A755FB" w:rsidRDefault="00A755FB"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Ericsson noted that the situation is not likely and should not happen for cells that could be considered for HO candidates. Ericsson has made the following observation:</w:t>
      </w:r>
    </w:p>
    <w:p w14:paraId="1E959BE1" w14:textId="77777777" w:rsidR="00A755FB" w:rsidRPr="00A755FB" w:rsidRDefault="00A755FB" w:rsidP="007011A6">
      <w:pPr>
        <w:pStyle w:val="ListParagraph"/>
        <w:numPr>
          <w:ilvl w:val="1"/>
          <w:numId w:val="6"/>
        </w:numPr>
        <w:rPr>
          <w:rFonts w:ascii="Times New Roman" w:eastAsia="SimSun" w:hAnsi="Times New Roman"/>
          <w:lang w:eastAsia="zh-CN"/>
        </w:rPr>
      </w:pPr>
      <w:r w:rsidRPr="00A755FB">
        <w:rPr>
          <w:rFonts w:ascii="Times New Roman" w:eastAsia="SimSun" w:hAnsi="Times New Roman"/>
          <w:lang w:eastAsia="zh-CN"/>
        </w:rPr>
        <w:t>From a RAN4 point of view, the SS/PBCH block measurement is a package, and it is not relevant to discuss cases where only parts of the SS/PBCH block is detected.</w:t>
      </w:r>
    </w:p>
    <w:p w14:paraId="4142FCCD" w14:textId="77777777" w:rsidR="00A755FB" w:rsidRDefault="00A755FB" w:rsidP="00A755FB">
      <w:pPr>
        <w:rPr>
          <w:rFonts w:eastAsiaTheme="minorEastAsia"/>
          <w:sz w:val="22"/>
          <w:szCs w:val="22"/>
          <w:lang w:eastAsia="ko-KR"/>
        </w:rPr>
      </w:pPr>
    </w:p>
    <w:p w14:paraId="41E90AE8" w14:textId="77777777" w:rsidR="00A755FB" w:rsidRPr="00880828" w:rsidRDefault="00A755FB" w:rsidP="00A755FB">
      <w:pPr>
        <w:rPr>
          <w:rFonts w:eastAsiaTheme="minorEastAsia"/>
          <w:b/>
          <w:sz w:val="22"/>
          <w:szCs w:val="22"/>
          <w:highlight w:val="cyan"/>
          <w:u w:val="single"/>
          <w:lang w:eastAsia="ko-KR"/>
        </w:rPr>
      </w:pPr>
      <w:r w:rsidRPr="00880828">
        <w:rPr>
          <w:rFonts w:eastAsiaTheme="minorEastAsia"/>
          <w:b/>
          <w:sz w:val="22"/>
          <w:szCs w:val="22"/>
          <w:highlight w:val="cyan"/>
          <w:u w:val="single"/>
          <w:lang w:eastAsia="ko-KR"/>
        </w:rPr>
        <w:t>Suggestion from feature lead:</w:t>
      </w:r>
    </w:p>
    <w:p w14:paraId="5D21346D" w14:textId="77777777" w:rsidR="003D7734" w:rsidRDefault="003D7734"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Given the feedback from companies from RAN1 #94 and this meeting, feature lead suggest to conclude this issue as</w:t>
      </w:r>
    </w:p>
    <w:p w14:paraId="2454363B" w14:textId="38A1359C" w:rsidR="00A755FB" w:rsidRDefault="003D7734" w:rsidP="007011A6">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No consensus that UE being able to detect PSS/SSS but not SSB index is problematic for NR operations</w:t>
      </w:r>
    </w:p>
    <w:p w14:paraId="6FEE9D89" w14:textId="77777777" w:rsidR="00A755FB" w:rsidRDefault="00A755FB" w:rsidP="00B332D6"/>
    <w:p w14:paraId="301E87AF" w14:textId="77777777" w:rsidR="00A755FB" w:rsidRDefault="00A755FB" w:rsidP="00B332D6"/>
    <w:p w14:paraId="1E48023E" w14:textId="77777777" w:rsidR="00A755FB" w:rsidRDefault="00A755FB" w:rsidP="00B332D6"/>
    <w:p w14:paraId="4B8ACACE" w14:textId="77777777" w:rsidR="00A755FB" w:rsidRDefault="00A755FB" w:rsidP="00B332D6"/>
    <w:p w14:paraId="26932937" w14:textId="77777777" w:rsidR="00A755FB" w:rsidRDefault="00A755FB" w:rsidP="00B332D6"/>
    <w:p w14:paraId="1558DD0D" w14:textId="77777777" w:rsidR="00680F10" w:rsidRPr="00B332D6" w:rsidRDefault="00680F10" w:rsidP="00B332D6"/>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67521464" w14:textId="580DACAB" w:rsidR="004A1A31" w:rsidRPr="00A771C4" w:rsidRDefault="004A1A31" w:rsidP="007011A6">
      <w:pPr>
        <w:pStyle w:val="ListParagraph"/>
        <w:numPr>
          <w:ilvl w:val="0"/>
          <w:numId w:val="7"/>
        </w:numPr>
        <w:ind w:left="540" w:hanging="540"/>
        <w:rPr>
          <w:rFonts w:ascii="Times New Roman" w:hAnsi="Times New Roman"/>
        </w:rPr>
      </w:pPr>
      <w:bookmarkStart w:id="2" w:name="_Ref526254076"/>
      <w:r w:rsidRPr="00A771C4">
        <w:rPr>
          <w:rFonts w:ascii="Times New Roman" w:hAnsi="Times New Roman"/>
        </w:rPr>
        <w:t>R1-1810098</w:t>
      </w:r>
      <w:r w:rsidR="00A771C4">
        <w:rPr>
          <w:rFonts w:ascii="Times New Roman" w:hAnsi="Times New Roman"/>
        </w:rPr>
        <w:t>, “</w:t>
      </w:r>
      <w:r w:rsidRPr="00A771C4">
        <w:rPr>
          <w:rFonts w:ascii="Times New Roman" w:hAnsi="Times New Roman"/>
        </w:rPr>
        <w:t>Remaini</w:t>
      </w:r>
      <w:r w:rsidR="00A771C4">
        <w:rPr>
          <w:rFonts w:ascii="Times New Roman" w:hAnsi="Times New Roman"/>
        </w:rPr>
        <w:t xml:space="preserve">ng issues on mobility procedure,” </w:t>
      </w:r>
      <w:r w:rsidRPr="00A771C4">
        <w:rPr>
          <w:rFonts w:ascii="Times New Roman" w:hAnsi="Times New Roman"/>
        </w:rPr>
        <w:t>Huawei, HiSilicon</w:t>
      </w:r>
      <w:bookmarkEnd w:id="2"/>
    </w:p>
    <w:p w14:paraId="52E53E48" w14:textId="77A72F35" w:rsidR="004A1A31" w:rsidRPr="00A771C4" w:rsidRDefault="00A771C4" w:rsidP="007011A6">
      <w:pPr>
        <w:pStyle w:val="ListParagraph"/>
        <w:numPr>
          <w:ilvl w:val="0"/>
          <w:numId w:val="7"/>
        </w:numPr>
        <w:ind w:left="540" w:hanging="540"/>
        <w:rPr>
          <w:rFonts w:ascii="Times New Roman" w:hAnsi="Times New Roman"/>
        </w:rPr>
      </w:pPr>
      <w:bookmarkStart w:id="3" w:name="_Ref526263929"/>
      <w:r>
        <w:rPr>
          <w:rFonts w:ascii="Times New Roman" w:hAnsi="Times New Roman"/>
        </w:rPr>
        <w:t>R1-1810183, “</w:t>
      </w:r>
      <w:r w:rsidR="004A1A31" w:rsidRPr="00A771C4">
        <w:rPr>
          <w:rFonts w:ascii="Times New Roman" w:hAnsi="Times New Roman"/>
        </w:rPr>
        <w:t>Mai</w:t>
      </w:r>
      <w:r>
        <w:rPr>
          <w:rFonts w:ascii="Times New Roman" w:hAnsi="Times New Roman"/>
        </w:rPr>
        <w:t xml:space="preserve">ntenance for Mobility procedure,” </w:t>
      </w:r>
      <w:r w:rsidR="004A1A31" w:rsidRPr="00A771C4">
        <w:rPr>
          <w:rFonts w:ascii="Times New Roman" w:hAnsi="Times New Roman"/>
        </w:rPr>
        <w:t>ZTE</w:t>
      </w:r>
      <w:bookmarkEnd w:id="3"/>
    </w:p>
    <w:p w14:paraId="3F9336F5" w14:textId="080ECDB1" w:rsidR="004A1A31" w:rsidRPr="00A771C4" w:rsidRDefault="00A771C4" w:rsidP="007011A6">
      <w:pPr>
        <w:pStyle w:val="ListParagraph"/>
        <w:numPr>
          <w:ilvl w:val="0"/>
          <w:numId w:val="7"/>
        </w:numPr>
        <w:ind w:left="540" w:hanging="540"/>
        <w:rPr>
          <w:rFonts w:ascii="Times New Roman" w:hAnsi="Times New Roman"/>
        </w:rPr>
      </w:pPr>
      <w:bookmarkStart w:id="4" w:name="_Ref526267586"/>
      <w:r>
        <w:rPr>
          <w:rFonts w:ascii="Times New Roman" w:hAnsi="Times New Roman"/>
        </w:rPr>
        <w:t>R1-1810250, “</w:t>
      </w:r>
      <w:r w:rsidR="004A1A31" w:rsidRPr="00A771C4">
        <w:rPr>
          <w:rFonts w:ascii="Times New Roman" w:hAnsi="Times New Roman"/>
        </w:rPr>
        <w:t>Mai</w:t>
      </w:r>
      <w:r>
        <w:rPr>
          <w:rFonts w:ascii="Times New Roman" w:hAnsi="Times New Roman"/>
        </w:rPr>
        <w:t xml:space="preserve">ntenance for Mobility procedure,” </w:t>
      </w:r>
      <w:r w:rsidR="004A1A31" w:rsidRPr="00A771C4">
        <w:rPr>
          <w:rFonts w:ascii="Times New Roman" w:hAnsi="Times New Roman"/>
        </w:rPr>
        <w:t>LG Electronics</w:t>
      </w:r>
      <w:bookmarkEnd w:id="4"/>
    </w:p>
    <w:p w14:paraId="0DB036F0" w14:textId="46E99991" w:rsidR="004A1A31" w:rsidRPr="00A771C4" w:rsidRDefault="00A771C4" w:rsidP="007011A6">
      <w:pPr>
        <w:pStyle w:val="ListParagraph"/>
        <w:numPr>
          <w:ilvl w:val="0"/>
          <w:numId w:val="7"/>
        </w:numPr>
        <w:ind w:left="540" w:hanging="540"/>
        <w:rPr>
          <w:rFonts w:ascii="Times New Roman" w:hAnsi="Times New Roman"/>
        </w:rPr>
      </w:pPr>
      <w:bookmarkStart w:id="5" w:name="_Ref526267726"/>
      <w:r>
        <w:rPr>
          <w:rFonts w:ascii="Times New Roman" w:hAnsi="Times New Roman"/>
        </w:rPr>
        <w:t>R1-1810363, “</w:t>
      </w:r>
      <w:r w:rsidR="004A1A31" w:rsidRPr="00A771C4">
        <w:rPr>
          <w:rFonts w:ascii="Times New Roman" w:hAnsi="Times New Roman"/>
        </w:rPr>
        <w:t>Remaini</w:t>
      </w:r>
      <w:r>
        <w:rPr>
          <w:rFonts w:ascii="Times New Roman" w:hAnsi="Times New Roman"/>
        </w:rPr>
        <w:t xml:space="preserve">ng issues on mobility procedure,” </w:t>
      </w:r>
      <w:r w:rsidR="004A1A31" w:rsidRPr="00A771C4">
        <w:rPr>
          <w:rFonts w:ascii="Times New Roman" w:hAnsi="Times New Roman"/>
        </w:rPr>
        <w:t>vivo</w:t>
      </w:r>
      <w:bookmarkEnd w:id="5"/>
    </w:p>
    <w:p w14:paraId="3C38582D" w14:textId="192F89DD" w:rsidR="004A1A31" w:rsidRPr="00A771C4" w:rsidRDefault="00A771C4" w:rsidP="007011A6">
      <w:pPr>
        <w:pStyle w:val="ListParagraph"/>
        <w:numPr>
          <w:ilvl w:val="0"/>
          <w:numId w:val="7"/>
        </w:numPr>
        <w:ind w:left="540" w:hanging="540"/>
        <w:rPr>
          <w:rFonts w:ascii="Times New Roman" w:hAnsi="Times New Roman"/>
        </w:rPr>
      </w:pPr>
      <w:bookmarkStart w:id="6" w:name="_Ref526271424"/>
      <w:r>
        <w:rPr>
          <w:rFonts w:ascii="Times New Roman" w:hAnsi="Times New Roman"/>
        </w:rPr>
        <w:t>R1-1810424, “</w:t>
      </w:r>
      <w:proofErr w:type="spellStart"/>
      <w:r w:rsidR="004A1A31" w:rsidRPr="00A771C4">
        <w:rPr>
          <w:rFonts w:ascii="Times New Roman" w:hAnsi="Times New Roman"/>
        </w:rPr>
        <w:t>Dicussion</w:t>
      </w:r>
      <w:proofErr w:type="spellEnd"/>
      <w:r w:rsidR="004A1A31" w:rsidRPr="00A771C4">
        <w:rPr>
          <w:rFonts w:ascii="Times New Roman" w:hAnsi="Times New Roman"/>
        </w:rPr>
        <w:t xml:space="preserve"> on mai</w:t>
      </w:r>
      <w:r>
        <w:rPr>
          <w:rFonts w:ascii="Times New Roman" w:hAnsi="Times New Roman"/>
        </w:rPr>
        <w:t xml:space="preserve">ntenance for Mobility procedure,” </w:t>
      </w:r>
      <w:proofErr w:type="spellStart"/>
      <w:r w:rsidR="004A1A31" w:rsidRPr="00A771C4">
        <w:rPr>
          <w:rFonts w:ascii="Times New Roman" w:hAnsi="Times New Roman"/>
        </w:rPr>
        <w:t>MediaTek</w:t>
      </w:r>
      <w:proofErr w:type="spellEnd"/>
      <w:r w:rsidR="004A1A31" w:rsidRPr="00A771C4">
        <w:rPr>
          <w:rFonts w:ascii="Times New Roman" w:hAnsi="Times New Roman"/>
        </w:rPr>
        <w:t xml:space="preserve"> Inc.</w:t>
      </w:r>
      <w:bookmarkEnd w:id="6"/>
    </w:p>
    <w:p w14:paraId="589B78A8" w14:textId="6BF09506" w:rsidR="004A1A31" w:rsidRPr="00A771C4" w:rsidRDefault="004A1A31" w:rsidP="007011A6">
      <w:pPr>
        <w:pStyle w:val="ListParagraph"/>
        <w:numPr>
          <w:ilvl w:val="0"/>
          <w:numId w:val="7"/>
        </w:numPr>
        <w:ind w:left="540" w:hanging="540"/>
        <w:rPr>
          <w:rFonts w:ascii="Times New Roman" w:hAnsi="Times New Roman"/>
        </w:rPr>
      </w:pPr>
      <w:bookmarkStart w:id="7" w:name="_Ref526271414"/>
      <w:r w:rsidRPr="00A771C4">
        <w:rPr>
          <w:rFonts w:ascii="Times New Roman" w:hAnsi="Times New Roman"/>
        </w:rPr>
        <w:t>R1-1810</w:t>
      </w:r>
      <w:r w:rsidR="00A771C4">
        <w:rPr>
          <w:rFonts w:ascii="Times New Roman" w:hAnsi="Times New Roman"/>
        </w:rPr>
        <w:t>515, “</w:t>
      </w:r>
      <w:r w:rsidRPr="00A771C4">
        <w:rPr>
          <w:rFonts w:ascii="Times New Roman" w:hAnsi="Times New Roman"/>
        </w:rPr>
        <w:t xml:space="preserve">Remaining </w:t>
      </w:r>
      <w:r w:rsidR="00A771C4">
        <w:rPr>
          <w:rFonts w:ascii="Times New Roman" w:hAnsi="Times New Roman"/>
        </w:rPr>
        <w:t xml:space="preserve">issues of NR mobility procedure,” </w:t>
      </w:r>
      <w:r w:rsidRPr="00A771C4">
        <w:rPr>
          <w:rFonts w:ascii="Times New Roman" w:hAnsi="Times New Roman"/>
        </w:rPr>
        <w:t>CATT</w:t>
      </w:r>
      <w:bookmarkEnd w:id="7"/>
    </w:p>
    <w:p w14:paraId="5F70BBB7" w14:textId="0D8BEFDE" w:rsidR="004A1A31" w:rsidRPr="00A771C4" w:rsidRDefault="00A771C4" w:rsidP="007011A6">
      <w:pPr>
        <w:pStyle w:val="ListParagraph"/>
        <w:numPr>
          <w:ilvl w:val="0"/>
          <w:numId w:val="7"/>
        </w:numPr>
        <w:ind w:left="540" w:hanging="540"/>
        <w:rPr>
          <w:rFonts w:ascii="Times New Roman" w:hAnsi="Times New Roman"/>
        </w:rPr>
      </w:pPr>
      <w:bookmarkStart w:id="8" w:name="_Ref526272115"/>
      <w:r>
        <w:rPr>
          <w:rFonts w:ascii="Times New Roman" w:hAnsi="Times New Roman"/>
        </w:rPr>
        <w:t>R1-1810748, “</w:t>
      </w:r>
      <w:r w:rsidR="004A1A31" w:rsidRPr="00A771C4">
        <w:rPr>
          <w:rFonts w:ascii="Times New Roman" w:hAnsi="Times New Roman"/>
        </w:rPr>
        <w:t>Maint</w:t>
      </w:r>
      <w:r>
        <w:rPr>
          <w:rFonts w:ascii="Times New Roman" w:hAnsi="Times New Roman"/>
        </w:rPr>
        <w:t xml:space="preserve">enance of mobility measurements,” </w:t>
      </w:r>
      <w:r w:rsidR="004A1A31" w:rsidRPr="00A771C4">
        <w:rPr>
          <w:rFonts w:ascii="Times New Roman" w:hAnsi="Times New Roman"/>
        </w:rPr>
        <w:t>Intel Corporation</w:t>
      </w:r>
      <w:bookmarkEnd w:id="8"/>
    </w:p>
    <w:p w14:paraId="02DE50E6" w14:textId="6264BDE9" w:rsidR="004A1A31" w:rsidRPr="00A771C4" w:rsidRDefault="00A771C4" w:rsidP="007011A6">
      <w:pPr>
        <w:pStyle w:val="ListParagraph"/>
        <w:numPr>
          <w:ilvl w:val="0"/>
          <w:numId w:val="7"/>
        </w:numPr>
        <w:ind w:left="540" w:hanging="540"/>
        <w:rPr>
          <w:rFonts w:ascii="Times New Roman" w:hAnsi="Times New Roman"/>
        </w:rPr>
      </w:pPr>
      <w:bookmarkStart w:id="9" w:name="_Ref526287961"/>
      <w:r>
        <w:rPr>
          <w:rFonts w:ascii="Times New Roman" w:hAnsi="Times New Roman"/>
        </w:rPr>
        <w:t>R1-1810836, “</w:t>
      </w:r>
      <w:r w:rsidR="004A1A31" w:rsidRPr="00A771C4">
        <w:rPr>
          <w:rFonts w:ascii="Times New Roman" w:hAnsi="Times New Roman"/>
        </w:rPr>
        <w:t>Remaining Issues on Measu</w:t>
      </w:r>
      <w:r>
        <w:rPr>
          <w:rFonts w:ascii="Times New Roman" w:hAnsi="Times New Roman"/>
        </w:rPr>
        <w:t xml:space="preserve">rements for Mobility Management,” </w:t>
      </w:r>
      <w:r w:rsidR="004A1A31" w:rsidRPr="00A771C4">
        <w:rPr>
          <w:rFonts w:ascii="Times New Roman" w:hAnsi="Times New Roman"/>
        </w:rPr>
        <w:t>Samsung</w:t>
      </w:r>
      <w:bookmarkEnd w:id="9"/>
    </w:p>
    <w:p w14:paraId="25D22CDF" w14:textId="45DC92B8" w:rsidR="004A1A31" w:rsidRPr="00A771C4" w:rsidRDefault="00A771C4" w:rsidP="007011A6">
      <w:pPr>
        <w:pStyle w:val="ListParagraph"/>
        <w:numPr>
          <w:ilvl w:val="0"/>
          <w:numId w:val="7"/>
        </w:numPr>
        <w:ind w:left="540" w:hanging="540"/>
        <w:rPr>
          <w:rFonts w:ascii="Times New Roman" w:hAnsi="Times New Roman"/>
        </w:rPr>
      </w:pPr>
      <w:bookmarkStart w:id="10" w:name="_Ref526288215"/>
      <w:r>
        <w:rPr>
          <w:rFonts w:ascii="Times New Roman" w:hAnsi="Times New Roman"/>
        </w:rPr>
        <w:t xml:space="preserve">R1-1810990, “Maintenance for NR RRM and RLM,” </w:t>
      </w:r>
      <w:r w:rsidR="004A1A31" w:rsidRPr="00A771C4">
        <w:rPr>
          <w:rFonts w:ascii="Times New Roman" w:hAnsi="Times New Roman"/>
        </w:rPr>
        <w:t>Guangdong OPPO Mobile Telecom.</w:t>
      </w:r>
      <w:bookmarkEnd w:id="10"/>
    </w:p>
    <w:p w14:paraId="0B102C07" w14:textId="4CBE63A6" w:rsidR="004A1A31" w:rsidRPr="00A771C4" w:rsidRDefault="00A771C4" w:rsidP="007011A6">
      <w:pPr>
        <w:pStyle w:val="ListParagraph"/>
        <w:numPr>
          <w:ilvl w:val="0"/>
          <w:numId w:val="7"/>
        </w:numPr>
        <w:ind w:left="540" w:hanging="540"/>
        <w:rPr>
          <w:rFonts w:ascii="Times New Roman" w:hAnsi="Times New Roman"/>
        </w:rPr>
      </w:pPr>
      <w:bookmarkStart w:id="11" w:name="_Ref526288864"/>
      <w:r>
        <w:rPr>
          <w:rFonts w:ascii="Times New Roman" w:hAnsi="Times New Roman"/>
        </w:rPr>
        <w:t>R1-1811357, “</w:t>
      </w:r>
      <w:r w:rsidR="004A1A31" w:rsidRPr="00A771C4">
        <w:rPr>
          <w:rFonts w:ascii="Times New Roman" w:hAnsi="Times New Roman"/>
        </w:rPr>
        <w:t>Mainte</w:t>
      </w:r>
      <w:r>
        <w:rPr>
          <w:rFonts w:ascii="Times New Roman" w:hAnsi="Times New Roman"/>
        </w:rPr>
        <w:t xml:space="preserve">nance for NR mobility procedure,” </w:t>
      </w:r>
      <w:r w:rsidR="004A1A31" w:rsidRPr="00A771C4">
        <w:rPr>
          <w:rFonts w:ascii="Times New Roman" w:hAnsi="Times New Roman"/>
        </w:rPr>
        <w:t>NTT DOCOMO, INC.</w:t>
      </w:r>
      <w:bookmarkEnd w:id="11"/>
    </w:p>
    <w:p w14:paraId="0675B7D4" w14:textId="12BAE4C3" w:rsidR="004A1A31" w:rsidRPr="00A771C4" w:rsidRDefault="00A771C4" w:rsidP="007011A6">
      <w:pPr>
        <w:pStyle w:val="ListParagraph"/>
        <w:numPr>
          <w:ilvl w:val="0"/>
          <w:numId w:val="7"/>
        </w:numPr>
        <w:ind w:left="540" w:hanging="540"/>
        <w:rPr>
          <w:rFonts w:ascii="Times New Roman" w:hAnsi="Times New Roman"/>
        </w:rPr>
      </w:pPr>
      <w:bookmarkStart w:id="12" w:name="_Ref526289962"/>
      <w:r>
        <w:rPr>
          <w:rFonts w:ascii="Times New Roman" w:hAnsi="Times New Roman"/>
        </w:rPr>
        <w:t xml:space="preserve">R1-1811475, “Issues related to RRM and RLM,” </w:t>
      </w:r>
      <w:r w:rsidR="004A1A31" w:rsidRPr="00A771C4">
        <w:rPr>
          <w:rFonts w:ascii="Times New Roman" w:hAnsi="Times New Roman"/>
        </w:rPr>
        <w:t>Nokia, Nokia Shanghai Bell</w:t>
      </w:r>
      <w:bookmarkEnd w:id="12"/>
    </w:p>
    <w:p w14:paraId="65C37357" w14:textId="22E12892" w:rsidR="00A771C4" w:rsidRPr="00A771C4" w:rsidRDefault="00A771C4" w:rsidP="007011A6">
      <w:pPr>
        <w:pStyle w:val="ListParagraph"/>
        <w:numPr>
          <w:ilvl w:val="0"/>
          <w:numId w:val="7"/>
        </w:numPr>
        <w:ind w:left="540" w:hanging="540"/>
        <w:rPr>
          <w:rFonts w:ascii="Times New Roman" w:eastAsiaTheme="minorEastAsia" w:hAnsi="Times New Roman"/>
          <w:lang w:eastAsia="ko-KR"/>
        </w:rPr>
      </w:pPr>
      <w:bookmarkStart w:id="13" w:name="_Ref526290386"/>
      <w:r>
        <w:rPr>
          <w:rFonts w:ascii="Times New Roman" w:hAnsi="Times New Roman"/>
        </w:rPr>
        <w:t>R1-1811582, “</w:t>
      </w:r>
      <w:r w:rsidR="004A1A31" w:rsidRPr="00A771C4">
        <w:rPr>
          <w:rFonts w:ascii="Times New Roman" w:hAnsi="Times New Roman"/>
        </w:rPr>
        <w:t>Mai</w:t>
      </w:r>
      <w:r>
        <w:rPr>
          <w:rFonts w:ascii="Times New Roman" w:hAnsi="Times New Roman"/>
        </w:rPr>
        <w:t xml:space="preserve">ntenance for mobility procedure,” </w:t>
      </w:r>
      <w:r w:rsidR="004A1A31" w:rsidRPr="00A771C4">
        <w:rPr>
          <w:rFonts w:ascii="Times New Roman" w:hAnsi="Times New Roman"/>
        </w:rPr>
        <w:t>Ericsson</w:t>
      </w:r>
      <w:bookmarkEnd w:id="13"/>
    </w:p>
    <w:sectPr w:rsidR="00A771C4" w:rsidRPr="00A771C4" w:rsidSect="00D86B37">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32384" w14:textId="77777777" w:rsidR="00333EF1" w:rsidRDefault="00333EF1">
      <w:r>
        <w:separator/>
      </w:r>
    </w:p>
  </w:endnote>
  <w:endnote w:type="continuationSeparator" w:id="0">
    <w:p w14:paraId="11FEF96A" w14:textId="77777777" w:rsidR="00333EF1" w:rsidRDefault="0033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462C2C" w:rsidRDefault="00462C2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462C2C" w:rsidRDefault="00462C2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462C2C" w:rsidRDefault="00462C2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5602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602A">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721EA" w14:textId="77777777" w:rsidR="00333EF1" w:rsidRDefault="00333EF1">
      <w:r>
        <w:separator/>
      </w:r>
    </w:p>
  </w:footnote>
  <w:footnote w:type="continuationSeparator" w:id="0">
    <w:p w14:paraId="128781D2" w14:textId="77777777" w:rsidR="00333EF1" w:rsidRDefault="00333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462C2C" w:rsidRDefault="00462C2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D7829"/>
    <w:multiLevelType w:val="hybridMultilevel"/>
    <w:tmpl w:val="43CC7018"/>
    <w:lvl w:ilvl="0" w:tplc="65DE6B9E">
      <w:start w:val="253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3735D0"/>
    <w:multiLevelType w:val="hybridMultilevel"/>
    <w:tmpl w:val="331880C8"/>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D5F41"/>
    <w:multiLevelType w:val="hybridMultilevel"/>
    <w:tmpl w:val="1E4CC426"/>
    <w:lvl w:ilvl="0" w:tplc="04090001">
      <w:start w:val="1"/>
      <w:numFmt w:val="bullet"/>
      <w:lvlText w:val=""/>
      <w:lvlJc w:val="left"/>
      <w:pPr>
        <w:ind w:left="720" w:hanging="360"/>
      </w:pPr>
      <w:rPr>
        <w:rFonts w:ascii="Symbol" w:hAnsi="Symbol" w:hint="default"/>
      </w:rPr>
    </w:lvl>
    <w:lvl w:ilvl="1" w:tplc="65DE6B9E">
      <w:start w:val="2530"/>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1"/>
  </w:num>
  <w:num w:numId="3">
    <w:abstractNumId w:val="2"/>
  </w:num>
  <w:num w:numId="4">
    <w:abstractNumId w:val="19"/>
  </w:num>
  <w:num w:numId="5">
    <w:abstractNumId w:val="20"/>
  </w:num>
  <w:num w:numId="6">
    <w:abstractNumId w:val="25"/>
  </w:num>
  <w:num w:numId="7">
    <w:abstractNumId w:val="16"/>
  </w:num>
  <w:num w:numId="8">
    <w:abstractNumId w:val="13"/>
  </w:num>
  <w:num w:numId="9">
    <w:abstractNumId w:val="3"/>
  </w:num>
  <w:num w:numId="10">
    <w:abstractNumId w:val="17"/>
  </w:num>
  <w:num w:numId="11">
    <w:abstractNumId w:val="6"/>
  </w:num>
  <w:num w:numId="12">
    <w:abstractNumId w:val="14"/>
  </w:num>
  <w:num w:numId="13">
    <w:abstractNumId w:val="9"/>
  </w:num>
  <w:num w:numId="14">
    <w:abstractNumId w:val="4"/>
  </w:num>
  <w:num w:numId="15">
    <w:abstractNumId w:val="11"/>
  </w:num>
  <w:num w:numId="16">
    <w:abstractNumId w:val="7"/>
  </w:num>
  <w:num w:numId="17">
    <w:abstractNumId w:val="15"/>
  </w:num>
  <w:num w:numId="18">
    <w:abstractNumId w:val="5"/>
  </w:num>
  <w:num w:numId="19">
    <w:abstractNumId w:val="12"/>
  </w:num>
  <w:num w:numId="20">
    <w:abstractNumId w:val="22"/>
  </w:num>
  <w:num w:numId="21">
    <w:abstractNumId w:val="1"/>
  </w:num>
  <w:num w:numId="22">
    <w:abstractNumId w:val="24"/>
  </w:num>
  <w:num w:numId="23">
    <w:abstractNumId w:val="23"/>
  </w:num>
  <w:num w:numId="24">
    <w:abstractNumId w:val="18"/>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81B"/>
    <w:rsid w:val="00032A64"/>
    <w:rsid w:val="000334D2"/>
    <w:rsid w:val="00033834"/>
    <w:rsid w:val="00033A55"/>
    <w:rsid w:val="00033AE8"/>
    <w:rsid w:val="00033E5C"/>
    <w:rsid w:val="000349B7"/>
    <w:rsid w:val="00034AFE"/>
    <w:rsid w:val="00034DC2"/>
    <w:rsid w:val="000350B6"/>
    <w:rsid w:val="0003540B"/>
    <w:rsid w:val="00035CA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6DD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6EDD"/>
    <w:rsid w:val="0008731C"/>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42D"/>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DBD"/>
    <w:rsid w:val="000C5E7D"/>
    <w:rsid w:val="000C63E1"/>
    <w:rsid w:val="000C673C"/>
    <w:rsid w:val="000C69F8"/>
    <w:rsid w:val="000C71D9"/>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8AD"/>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0AD"/>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0DB"/>
    <w:rsid w:val="00121897"/>
    <w:rsid w:val="0012192F"/>
    <w:rsid w:val="00121B7D"/>
    <w:rsid w:val="00122581"/>
    <w:rsid w:val="00122842"/>
    <w:rsid w:val="00122EB3"/>
    <w:rsid w:val="0012345C"/>
    <w:rsid w:val="001235C4"/>
    <w:rsid w:val="00123975"/>
    <w:rsid w:val="00123DED"/>
    <w:rsid w:val="0012467D"/>
    <w:rsid w:val="001246EC"/>
    <w:rsid w:val="001248FF"/>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1E83"/>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3021"/>
    <w:rsid w:val="001531FD"/>
    <w:rsid w:val="0015347E"/>
    <w:rsid w:val="00153A48"/>
    <w:rsid w:val="00153A6B"/>
    <w:rsid w:val="00153B7D"/>
    <w:rsid w:val="00153EEF"/>
    <w:rsid w:val="00153F29"/>
    <w:rsid w:val="001544AB"/>
    <w:rsid w:val="0015456C"/>
    <w:rsid w:val="00154B50"/>
    <w:rsid w:val="00154E4E"/>
    <w:rsid w:val="00154EF0"/>
    <w:rsid w:val="00155393"/>
    <w:rsid w:val="00155AC8"/>
    <w:rsid w:val="00155F7A"/>
    <w:rsid w:val="00156260"/>
    <w:rsid w:val="0015674F"/>
    <w:rsid w:val="001578A8"/>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0AE3"/>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90307"/>
    <w:rsid w:val="00190927"/>
    <w:rsid w:val="00190BD5"/>
    <w:rsid w:val="00190D61"/>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A7C"/>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588"/>
    <w:rsid w:val="001C6D23"/>
    <w:rsid w:val="001C7185"/>
    <w:rsid w:val="001C7AB6"/>
    <w:rsid w:val="001C7DB4"/>
    <w:rsid w:val="001C7F47"/>
    <w:rsid w:val="001D006C"/>
    <w:rsid w:val="001D0274"/>
    <w:rsid w:val="001D0578"/>
    <w:rsid w:val="001D0593"/>
    <w:rsid w:val="001D073F"/>
    <w:rsid w:val="001D1258"/>
    <w:rsid w:val="001D13B0"/>
    <w:rsid w:val="001D14E6"/>
    <w:rsid w:val="001D188B"/>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B51"/>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5E8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5F12"/>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B78"/>
    <w:rsid w:val="00231D67"/>
    <w:rsid w:val="00232191"/>
    <w:rsid w:val="00232604"/>
    <w:rsid w:val="00232948"/>
    <w:rsid w:val="00232BB9"/>
    <w:rsid w:val="00232E9D"/>
    <w:rsid w:val="00233B04"/>
    <w:rsid w:val="002344C8"/>
    <w:rsid w:val="002349C5"/>
    <w:rsid w:val="00235581"/>
    <w:rsid w:val="00235698"/>
    <w:rsid w:val="00235724"/>
    <w:rsid w:val="0023595A"/>
    <w:rsid w:val="002360D5"/>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9E"/>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166"/>
    <w:rsid w:val="002F7B6D"/>
    <w:rsid w:val="002F7D48"/>
    <w:rsid w:val="002F7EC5"/>
    <w:rsid w:val="00300312"/>
    <w:rsid w:val="003003AD"/>
    <w:rsid w:val="003004CC"/>
    <w:rsid w:val="00300703"/>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FCA"/>
    <w:rsid w:val="00306253"/>
    <w:rsid w:val="003065FB"/>
    <w:rsid w:val="00306C78"/>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55D"/>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3EF1"/>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3E5"/>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5F67"/>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6A4"/>
    <w:rsid w:val="00391A46"/>
    <w:rsid w:val="00391A92"/>
    <w:rsid w:val="003926BE"/>
    <w:rsid w:val="00392DB8"/>
    <w:rsid w:val="00393B2A"/>
    <w:rsid w:val="00393B4C"/>
    <w:rsid w:val="00393B78"/>
    <w:rsid w:val="00393D80"/>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3B43"/>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81C"/>
    <w:rsid w:val="003C4952"/>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734"/>
    <w:rsid w:val="003D79E8"/>
    <w:rsid w:val="003E005D"/>
    <w:rsid w:val="003E089F"/>
    <w:rsid w:val="003E09A7"/>
    <w:rsid w:val="003E0ADB"/>
    <w:rsid w:val="003E0CE4"/>
    <w:rsid w:val="003E1304"/>
    <w:rsid w:val="003E1553"/>
    <w:rsid w:val="003E1748"/>
    <w:rsid w:val="003E1A19"/>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E7E44"/>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B72"/>
    <w:rsid w:val="004010CF"/>
    <w:rsid w:val="004012FA"/>
    <w:rsid w:val="004017C6"/>
    <w:rsid w:val="00401C70"/>
    <w:rsid w:val="004024AB"/>
    <w:rsid w:val="00402F2C"/>
    <w:rsid w:val="0040303D"/>
    <w:rsid w:val="0040379F"/>
    <w:rsid w:val="00403805"/>
    <w:rsid w:val="00403824"/>
    <w:rsid w:val="00403F25"/>
    <w:rsid w:val="00404696"/>
    <w:rsid w:val="0040495B"/>
    <w:rsid w:val="00404A18"/>
    <w:rsid w:val="00404AE9"/>
    <w:rsid w:val="00405194"/>
    <w:rsid w:val="00405898"/>
    <w:rsid w:val="00405B7A"/>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A4E"/>
    <w:rsid w:val="00434B0D"/>
    <w:rsid w:val="00434D46"/>
    <w:rsid w:val="00435248"/>
    <w:rsid w:val="004353C1"/>
    <w:rsid w:val="0043542F"/>
    <w:rsid w:val="004355EB"/>
    <w:rsid w:val="00435602"/>
    <w:rsid w:val="004356FA"/>
    <w:rsid w:val="00435CCF"/>
    <w:rsid w:val="004363C6"/>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C2C"/>
    <w:rsid w:val="00462FC4"/>
    <w:rsid w:val="0046304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77BF7"/>
    <w:rsid w:val="004803A6"/>
    <w:rsid w:val="004803A9"/>
    <w:rsid w:val="004806E0"/>
    <w:rsid w:val="004807D5"/>
    <w:rsid w:val="00480B03"/>
    <w:rsid w:val="004810EC"/>
    <w:rsid w:val="004810FF"/>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B6D"/>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2921"/>
    <w:rsid w:val="0049349F"/>
    <w:rsid w:val="004935A4"/>
    <w:rsid w:val="00493D08"/>
    <w:rsid w:val="00493EDB"/>
    <w:rsid w:val="004945D6"/>
    <w:rsid w:val="00494E75"/>
    <w:rsid w:val="00495071"/>
    <w:rsid w:val="00495227"/>
    <w:rsid w:val="00496081"/>
    <w:rsid w:val="004961DB"/>
    <w:rsid w:val="0049653E"/>
    <w:rsid w:val="00496BEF"/>
    <w:rsid w:val="0049792C"/>
    <w:rsid w:val="004A01A9"/>
    <w:rsid w:val="004A01E1"/>
    <w:rsid w:val="004A0E00"/>
    <w:rsid w:val="004A15F7"/>
    <w:rsid w:val="004A1600"/>
    <w:rsid w:val="004A1A31"/>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D63"/>
    <w:rsid w:val="004D0E42"/>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502D"/>
    <w:rsid w:val="004D50CC"/>
    <w:rsid w:val="004D55F3"/>
    <w:rsid w:val="004D58D1"/>
    <w:rsid w:val="004D5F02"/>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6E2A"/>
    <w:rsid w:val="004E75E1"/>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73"/>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0FE"/>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51A"/>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B34"/>
    <w:rsid w:val="00555D6F"/>
    <w:rsid w:val="00555DC4"/>
    <w:rsid w:val="0055602A"/>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7E8"/>
    <w:rsid w:val="00561956"/>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D4A"/>
    <w:rsid w:val="00583E78"/>
    <w:rsid w:val="005840CD"/>
    <w:rsid w:val="00584496"/>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394"/>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2C"/>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4FF"/>
    <w:rsid w:val="005C1752"/>
    <w:rsid w:val="005C2144"/>
    <w:rsid w:val="005C2302"/>
    <w:rsid w:val="005C34F8"/>
    <w:rsid w:val="005C376D"/>
    <w:rsid w:val="005C3A65"/>
    <w:rsid w:val="005C3CDF"/>
    <w:rsid w:val="005C3CED"/>
    <w:rsid w:val="005C4B4D"/>
    <w:rsid w:val="005C4DE3"/>
    <w:rsid w:val="005C5249"/>
    <w:rsid w:val="005C5379"/>
    <w:rsid w:val="005C5849"/>
    <w:rsid w:val="005C5DD2"/>
    <w:rsid w:val="005C5FBE"/>
    <w:rsid w:val="005C6CDA"/>
    <w:rsid w:val="005C7340"/>
    <w:rsid w:val="005C7A54"/>
    <w:rsid w:val="005C7CAD"/>
    <w:rsid w:val="005C7EF8"/>
    <w:rsid w:val="005D0102"/>
    <w:rsid w:val="005D02FA"/>
    <w:rsid w:val="005D047B"/>
    <w:rsid w:val="005D0790"/>
    <w:rsid w:val="005D10D2"/>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5E94"/>
    <w:rsid w:val="005D609E"/>
    <w:rsid w:val="005D64A5"/>
    <w:rsid w:val="005D6929"/>
    <w:rsid w:val="005D6B30"/>
    <w:rsid w:val="005D6E1C"/>
    <w:rsid w:val="005D7741"/>
    <w:rsid w:val="005D792C"/>
    <w:rsid w:val="005D7E04"/>
    <w:rsid w:val="005E0082"/>
    <w:rsid w:val="005E023D"/>
    <w:rsid w:val="005E1385"/>
    <w:rsid w:val="005E1393"/>
    <w:rsid w:val="005E14BF"/>
    <w:rsid w:val="005E1A58"/>
    <w:rsid w:val="005E1C06"/>
    <w:rsid w:val="005E2D80"/>
    <w:rsid w:val="005E2E2C"/>
    <w:rsid w:val="005E2EEB"/>
    <w:rsid w:val="005E35FD"/>
    <w:rsid w:val="005E383F"/>
    <w:rsid w:val="005E48F7"/>
    <w:rsid w:val="005E4BBB"/>
    <w:rsid w:val="005E4F80"/>
    <w:rsid w:val="005E4FBD"/>
    <w:rsid w:val="005E5009"/>
    <w:rsid w:val="005E5563"/>
    <w:rsid w:val="005E580A"/>
    <w:rsid w:val="005E59D1"/>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702"/>
    <w:rsid w:val="005F7F11"/>
    <w:rsid w:val="00600058"/>
    <w:rsid w:val="00600389"/>
    <w:rsid w:val="006004DE"/>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8D8"/>
    <w:rsid w:val="00614064"/>
    <w:rsid w:val="00614070"/>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8B4"/>
    <w:rsid w:val="006209E8"/>
    <w:rsid w:val="00620E3E"/>
    <w:rsid w:val="0062114A"/>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85A"/>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CBE"/>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10"/>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3F8B"/>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E55"/>
    <w:rsid w:val="006B44A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C7C8E"/>
    <w:rsid w:val="006C7EC4"/>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1A6"/>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150"/>
    <w:rsid w:val="00712235"/>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579"/>
    <w:rsid w:val="007178EE"/>
    <w:rsid w:val="00717B0A"/>
    <w:rsid w:val="00720759"/>
    <w:rsid w:val="00720BD4"/>
    <w:rsid w:val="00720D6C"/>
    <w:rsid w:val="0072107C"/>
    <w:rsid w:val="007215A9"/>
    <w:rsid w:val="007218A9"/>
    <w:rsid w:val="0072190B"/>
    <w:rsid w:val="00721E1D"/>
    <w:rsid w:val="0072203A"/>
    <w:rsid w:val="007228AE"/>
    <w:rsid w:val="00722B72"/>
    <w:rsid w:val="00723463"/>
    <w:rsid w:val="00723701"/>
    <w:rsid w:val="00723EC3"/>
    <w:rsid w:val="00724426"/>
    <w:rsid w:val="00725068"/>
    <w:rsid w:val="007254B1"/>
    <w:rsid w:val="0072560E"/>
    <w:rsid w:val="0072579E"/>
    <w:rsid w:val="00725CB6"/>
    <w:rsid w:val="00725D75"/>
    <w:rsid w:val="0072602E"/>
    <w:rsid w:val="00726281"/>
    <w:rsid w:val="0072665F"/>
    <w:rsid w:val="00727E9F"/>
    <w:rsid w:val="00730302"/>
    <w:rsid w:val="00730487"/>
    <w:rsid w:val="0073128B"/>
    <w:rsid w:val="0073171A"/>
    <w:rsid w:val="00731A41"/>
    <w:rsid w:val="00731D37"/>
    <w:rsid w:val="00731E4B"/>
    <w:rsid w:val="00731F71"/>
    <w:rsid w:val="00732321"/>
    <w:rsid w:val="00733112"/>
    <w:rsid w:val="00733315"/>
    <w:rsid w:val="00733858"/>
    <w:rsid w:val="00733A74"/>
    <w:rsid w:val="00733A80"/>
    <w:rsid w:val="00733AA9"/>
    <w:rsid w:val="00733BCB"/>
    <w:rsid w:val="00733F4E"/>
    <w:rsid w:val="0073497A"/>
    <w:rsid w:val="007356D0"/>
    <w:rsid w:val="00735891"/>
    <w:rsid w:val="0073595F"/>
    <w:rsid w:val="00736065"/>
    <w:rsid w:val="0073637C"/>
    <w:rsid w:val="00736D7B"/>
    <w:rsid w:val="007377ED"/>
    <w:rsid w:val="007379C8"/>
    <w:rsid w:val="00737E8A"/>
    <w:rsid w:val="00740698"/>
    <w:rsid w:val="007406C0"/>
    <w:rsid w:val="00740AC1"/>
    <w:rsid w:val="00740CD3"/>
    <w:rsid w:val="0074108B"/>
    <w:rsid w:val="00741613"/>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76E"/>
    <w:rsid w:val="00745EBB"/>
    <w:rsid w:val="00746167"/>
    <w:rsid w:val="00746199"/>
    <w:rsid w:val="0074644A"/>
    <w:rsid w:val="007466AC"/>
    <w:rsid w:val="00747446"/>
    <w:rsid w:val="00747BD8"/>
    <w:rsid w:val="00747E09"/>
    <w:rsid w:val="00747F05"/>
    <w:rsid w:val="0075038A"/>
    <w:rsid w:val="007509F9"/>
    <w:rsid w:val="00750A47"/>
    <w:rsid w:val="007515C8"/>
    <w:rsid w:val="007517D1"/>
    <w:rsid w:val="00751F17"/>
    <w:rsid w:val="00751F76"/>
    <w:rsid w:val="00752497"/>
    <w:rsid w:val="0075288B"/>
    <w:rsid w:val="00752FE7"/>
    <w:rsid w:val="007536BB"/>
    <w:rsid w:val="00753B8D"/>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877"/>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2846"/>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0E7"/>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2CEC"/>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0B"/>
    <w:rsid w:val="0088261A"/>
    <w:rsid w:val="00882BB1"/>
    <w:rsid w:val="00883004"/>
    <w:rsid w:val="00883AC1"/>
    <w:rsid w:val="00883B25"/>
    <w:rsid w:val="00883D18"/>
    <w:rsid w:val="00883ED6"/>
    <w:rsid w:val="00883F8F"/>
    <w:rsid w:val="00884255"/>
    <w:rsid w:val="0088425B"/>
    <w:rsid w:val="0088451C"/>
    <w:rsid w:val="0088476A"/>
    <w:rsid w:val="008847A0"/>
    <w:rsid w:val="008851B5"/>
    <w:rsid w:val="008855CA"/>
    <w:rsid w:val="0088579F"/>
    <w:rsid w:val="0088599D"/>
    <w:rsid w:val="00885D5D"/>
    <w:rsid w:val="00885F46"/>
    <w:rsid w:val="00886116"/>
    <w:rsid w:val="0088651F"/>
    <w:rsid w:val="00886A48"/>
    <w:rsid w:val="00887771"/>
    <w:rsid w:val="00887B65"/>
    <w:rsid w:val="00887CE8"/>
    <w:rsid w:val="0089035C"/>
    <w:rsid w:val="008907B2"/>
    <w:rsid w:val="00890B03"/>
    <w:rsid w:val="00890BCD"/>
    <w:rsid w:val="00890C3D"/>
    <w:rsid w:val="00890F04"/>
    <w:rsid w:val="00890F2B"/>
    <w:rsid w:val="008911A2"/>
    <w:rsid w:val="008916C6"/>
    <w:rsid w:val="00891AB7"/>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4FFB"/>
    <w:rsid w:val="008A53C3"/>
    <w:rsid w:val="008A59E9"/>
    <w:rsid w:val="008A631F"/>
    <w:rsid w:val="008A668F"/>
    <w:rsid w:val="008A6A42"/>
    <w:rsid w:val="008A72A4"/>
    <w:rsid w:val="008A758D"/>
    <w:rsid w:val="008A75C5"/>
    <w:rsid w:val="008A7669"/>
    <w:rsid w:val="008A7819"/>
    <w:rsid w:val="008A7BEA"/>
    <w:rsid w:val="008A7C09"/>
    <w:rsid w:val="008A7ECD"/>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8E2"/>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CF8"/>
    <w:rsid w:val="008F2201"/>
    <w:rsid w:val="008F2595"/>
    <w:rsid w:val="008F26F3"/>
    <w:rsid w:val="008F2B4B"/>
    <w:rsid w:val="008F368D"/>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321"/>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5D75"/>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33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A22"/>
    <w:rsid w:val="00952ACA"/>
    <w:rsid w:val="0095323C"/>
    <w:rsid w:val="00953660"/>
    <w:rsid w:val="009536AB"/>
    <w:rsid w:val="0095373E"/>
    <w:rsid w:val="009537A7"/>
    <w:rsid w:val="00953B1F"/>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75C2"/>
    <w:rsid w:val="00977852"/>
    <w:rsid w:val="009778AB"/>
    <w:rsid w:val="00980403"/>
    <w:rsid w:val="009804CB"/>
    <w:rsid w:val="009809DD"/>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0748"/>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2F2A"/>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8D5"/>
    <w:rsid w:val="009E06E3"/>
    <w:rsid w:val="009E0ADF"/>
    <w:rsid w:val="009E0B14"/>
    <w:rsid w:val="009E11A9"/>
    <w:rsid w:val="009E176B"/>
    <w:rsid w:val="009E1E13"/>
    <w:rsid w:val="009E1F70"/>
    <w:rsid w:val="009E1FFC"/>
    <w:rsid w:val="009E2F97"/>
    <w:rsid w:val="009E3235"/>
    <w:rsid w:val="009E3790"/>
    <w:rsid w:val="009E457F"/>
    <w:rsid w:val="009E46A9"/>
    <w:rsid w:val="009E4909"/>
    <w:rsid w:val="009E4C3A"/>
    <w:rsid w:val="009E4F9C"/>
    <w:rsid w:val="009E53AA"/>
    <w:rsid w:val="009E53D6"/>
    <w:rsid w:val="009E5656"/>
    <w:rsid w:val="009E5761"/>
    <w:rsid w:val="009E5A2E"/>
    <w:rsid w:val="009E5AB4"/>
    <w:rsid w:val="009E605E"/>
    <w:rsid w:val="009E641D"/>
    <w:rsid w:val="009E6861"/>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7169"/>
    <w:rsid w:val="009F76CB"/>
    <w:rsid w:val="009F7883"/>
    <w:rsid w:val="00A00131"/>
    <w:rsid w:val="00A0031C"/>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11B"/>
    <w:rsid w:val="00A105DB"/>
    <w:rsid w:val="00A106FE"/>
    <w:rsid w:val="00A1077A"/>
    <w:rsid w:val="00A10B48"/>
    <w:rsid w:val="00A114B5"/>
    <w:rsid w:val="00A115BF"/>
    <w:rsid w:val="00A11ACA"/>
    <w:rsid w:val="00A11E0F"/>
    <w:rsid w:val="00A121EA"/>
    <w:rsid w:val="00A12206"/>
    <w:rsid w:val="00A12301"/>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2C8"/>
    <w:rsid w:val="00A40531"/>
    <w:rsid w:val="00A4069C"/>
    <w:rsid w:val="00A40889"/>
    <w:rsid w:val="00A40D04"/>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18C"/>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D0"/>
    <w:rsid w:val="00A64196"/>
    <w:rsid w:val="00A64BC7"/>
    <w:rsid w:val="00A64EB1"/>
    <w:rsid w:val="00A65354"/>
    <w:rsid w:val="00A657CF"/>
    <w:rsid w:val="00A65FBF"/>
    <w:rsid w:val="00A65FFC"/>
    <w:rsid w:val="00A66089"/>
    <w:rsid w:val="00A66A5A"/>
    <w:rsid w:val="00A66B0D"/>
    <w:rsid w:val="00A66B81"/>
    <w:rsid w:val="00A66FBD"/>
    <w:rsid w:val="00A671FE"/>
    <w:rsid w:val="00A677C1"/>
    <w:rsid w:val="00A67A8E"/>
    <w:rsid w:val="00A67AC6"/>
    <w:rsid w:val="00A70478"/>
    <w:rsid w:val="00A70A35"/>
    <w:rsid w:val="00A7141F"/>
    <w:rsid w:val="00A71D6B"/>
    <w:rsid w:val="00A71F1F"/>
    <w:rsid w:val="00A7255F"/>
    <w:rsid w:val="00A73873"/>
    <w:rsid w:val="00A73899"/>
    <w:rsid w:val="00A742F6"/>
    <w:rsid w:val="00A744A2"/>
    <w:rsid w:val="00A745D9"/>
    <w:rsid w:val="00A74E04"/>
    <w:rsid w:val="00A74F6C"/>
    <w:rsid w:val="00A75212"/>
    <w:rsid w:val="00A7538B"/>
    <w:rsid w:val="00A755FB"/>
    <w:rsid w:val="00A75857"/>
    <w:rsid w:val="00A75920"/>
    <w:rsid w:val="00A7634B"/>
    <w:rsid w:val="00A765E1"/>
    <w:rsid w:val="00A7662C"/>
    <w:rsid w:val="00A76696"/>
    <w:rsid w:val="00A76A52"/>
    <w:rsid w:val="00A76BF2"/>
    <w:rsid w:val="00A76FC0"/>
    <w:rsid w:val="00A770A5"/>
    <w:rsid w:val="00A771C4"/>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179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048"/>
    <w:rsid w:val="00B075EC"/>
    <w:rsid w:val="00B07CBE"/>
    <w:rsid w:val="00B07F35"/>
    <w:rsid w:val="00B101F1"/>
    <w:rsid w:val="00B10380"/>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7121"/>
    <w:rsid w:val="00B37AA6"/>
    <w:rsid w:val="00B37CB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3A1"/>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435"/>
    <w:rsid w:val="00B74A0D"/>
    <w:rsid w:val="00B74EC0"/>
    <w:rsid w:val="00B75667"/>
    <w:rsid w:val="00B758F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17E"/>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262"/>
    <w:rsid w:val="00BD63BA"/>
    <w:rsid w:val="00BD6509"/>
    <w:rsid w:val="00BD689C"/>
    <w:rsid w:val="00BD6A22"/>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CE4"/>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4E50"/>
    <w:rsid w:val="00C15135"/>
    <w:rsid w:val="00C159ED"/>
    <w:rsid w:val="00C1662C"/>
    <w:rsid w:val="00C16FEF"/>
    <w:rsid w:val="00C17099"/>
    <w:rsid w:val="00C1733B"/>
    <w:rsid w:val="00C1741D"/>
    <w:rsid w:val="00C174EC"/>
    <w:rsid w:val="00C17593"/>
    <w:rsid w:val="00C17A1F"/>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7C2"/>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8798D"/>
    <w:rsid w:val="00C901A9"/>
    <w:rsid w:val="00C905AC"/>
    <w:rsid w:val="00C90B43"/>
    <w:rsid w:val="00C90C65"/>
    <w:rsid w:val="00C90C82"/>
    <w:rsid w:val="00C90F7A"/>
    <w:rsid w:val="00C914A8"/>
    <w:rsid w:val="00C91707"/>
    <w:rsid w:val="00C91C85"/>
    <w:rsid w:val="00C91CFB"/>
    <w:rsid w:val="00C91FAC"/>
    <w:rsid w:val="00C9220C"/>
    <w:rsid w:val="00C92215"/>
    <w:rsid w:val="00C922C5"/>
    <w:rsid w:val="00C92352"/>
    <w:rsid w:val="00C92B8C"/>
    <w:rsid w:val="00C92C2A"/>
    <w:rsid w:val="00C9318C"/>
    <w:rsid w:val="00C93297"/>
    <w:rsid w:val="00C93376"/>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BB1"/>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546F"/>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ED"/>
    <w:rsid w:val="00D0735B"/>
    <w:rsid w:val="00D078A9"/>
    <w:rsid w:val="00D078C9"/>
    <w:rsid w:val="00D07DCA"/>
    <w:rsid w:val="00D105EB"/>
    <w:rsid w:val="00D10B57"/>
    <w:rsid w:val="00D10DEB"/>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946"/>
    <w:rsid w:val="00D17F37"/>
    <w:rsid w:val="00D20171"/>
    <w:rsid w:val="00D202D3"/>
    <w:rsid w:val="00D20F77"/>
    <w:rsid w:val="00D2109E"/>
    <w:rsid w:val="00D215E6"/>
    <w:rsid w:val="00D2171B"/>
    <w:rsid w:val="00D217CE"/>
    <w:rsid w:val="00D21BB1"/>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FA0"/>
    <w:rsid w:val="00D421D9"/>
    <w:rsid w:val="00D422E4"/>
    <w:rsid w:val="00D42826"/>
    <w:rsid w:val="00D429DA"/>
    <w:rsid w:val="00D42B71"/>
    <w:rsid w:val="00D42F1E"/>
    <w:rsid w:val="00D435FC"/>
    <w:rsid w:val="00D43613"/>
    <w:rsid w:val="00D436B2"/>
    <w:rsid w:val="00D43888"/>
    <w:rsid w:val="00D440D2"/>
    <w:rsid w:val="00D4429F"/>
    <w:rsid w:val="00D44336"/>
    <w:rsid w:val="00D44426"/>
    <w:rsid w:val="00D4467B"/>
    <w:rsid w:val="00D4477A"/>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87EA1"/>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AC1"/>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66"/>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AC1"/>
    <w:rsid w:val="00DE4B0C"/>
    <w:rsid w:val="00DE4D74"/>
    <w:rsid w:val="00DE516B"/>
    <w:rsid w:val="00DE5559"/>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8F3"/>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8DF"/>
    <w:rsid w:val="00E27D7F"/>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4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2C45"/>
    <w:rsid w:val="00E82C77"/>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914"/>
    <w:rsid w:val="00E95B52"/>
    <w:rsid w:val="00E95D01"/>
    <w:rsid w:val="00E9627E"/>
    <w:rsid w:val="00E96664"/>
    <w:rsid w:val="00E9694A"/>
    <w:rsid w:val="00E96C84"/>
    <w:rsid w:val="00E96FBC"/>
    <w:rsid w:val="00E9708F"/>
    <w:rsid w:val="00E9713F"/>
    <w:rsid w:val="00E9726B"/>
    <w:rsid w:val="00E9738B"/>
    <w:rsid w:val="00E9742A"/>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684"/>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BA"/>
    <w:rsid w:val="00EE2AAB"/>
    <w:rsid w:val="00EE3203"/>
    <w:rsid w:val="00EE33A6"/>
    <w:rsid w:val="00EE3687"/>
    <w:rsid w:val="00EE3DCB"/>
    <w:rsid w:val="00EE4076"/>
    <w:rsid w:val="00EE46A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2F95"/>
    <w:rsid w:val="00EF34CD"/>
    <w:rsid w:val="00EF3A28"/>
    <w:rsid w:val="00EF3A3D"/>
    <w:rsid w:val="00EF3A4A"/>
    <w:rsid w:val="00EF3A99"/>
    <w:rsid w:val="00EF3D43"/>
    <w:rsid w:val="00EF447D"/>
    <w:rsid w:val="00EF489F"/>
    <w:rsid w:val="00EF493B"/>
    <w:rsid w:val="00EF4F32"/>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C7D"/>
    <w:rsid w:val="00F04D51"/>
    <w:rsid w:val="00F04F3E"/>
    <w:rsid w:val="00F050CD"/>
    <w:rsid w:val="00F0522E"/>
    <w:rsid w:val="00F05EED"/>
    <w:rsid w:val="00F06310"/>
    <w:rsid w:val="00F06F02"/>
    <w:rsid w:val="00F07695"/>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6EA"/>
    <w:rsid w:val="00F32F0E"/>
    <w:rsid w:val="00F32F3E"/>
    <w:rsid w:val="00F3383E"/>
    <w:rsid w:val="00F34286"/>
    <w:rsid w:val="00F342E5"/>
    <w:rsid w:val="00F346BC"/>
    <w:rsid w:val="00F34778"/>
    <w:rsid w:val="00F3521B"/>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981"/>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8"/>
    <w:rsid w:val="00FD6A3D"/>
    <w:rsid w:val="00FD6F9D"/>
    <w:rsid w:val="00FD7001"/>
    <w:rsid w:val="00FD7240"/>
    <w:rsid w:val="00FD72D9"/>
    <w:rsid w:val="00FD73AE"/>
    <w:rsid w:val="00FD7F6A"/>
    <w:rsid w:val="00FE04B6"/>
    <w:rsid w:val="00FE05E5"/>
    <w:rsid w:val="00FE0657"/>
    <w:rsid w:val="00FE14B3"/>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02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56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5602A"/>
    <w:pPr>
      <w:pBdr>
        <w:top w:val="none" w:sz="0" w:space="0" w:color="auto"/>
      </w:pBdr>
      <w:spacing w:before="180"/>
      <w:outlineLvl w:val="1"/>
    </w:pPr>
    <w:rPr>
      <w:sz w:val="32"/>
    </w:rPr>
  </w:style>
  <w:style w:type="paragraph" w:styleId="Heading3">
    <w:name w:val="heading 3"/>
    <w:basedOn w:val="Heading2"/>
    <w:next w:val="Normal"/>
    <w:link w:val="Heading3Char"/>
    <w:qFormat/>
    <w:rsid w:val="0055602A"/>
    <w:pPr>
      <w:spacing w:before="120"/>
      <w:outlineLvl w:val="2"/>
    </w:pPr>
    <w:rPr>
      <w:sz w:val="28"/>
    </w:rPr>
  </w:style>
  <w:style w:type="paragraph" w:styleId="Heading4">
    <w:name w:val="heading 4"/>
    <w:aliases w:val="h4"/>
    <w:basedOn w:val="Heading3"/>
    <w:next w:val="Normal"/>
    <w:link w:val="Heading4Char"/>
    <w:qFormat/>
    <w:rsid w:val="0055602A"/>
    <w:pPr>
      <w:ind w:left="1418" w:hanging="1418"/>
      <w:outlineLvl w:val="3"/>
    </w:pPr>
    <w:rPr>
      <w:sz w:val="24"/>
    </w:rPr>
  </w:style>
  <w:style w:type="paragraph" w:styleId="Heading5">
    <w:name w:val="heading 5"/>
    <w:basedOn w:val="Heading4"/>
    <w:next w:val="Normal"/>
    <w:link w:val="Heading5Char"/>
    <w:qFormat/>
    <w:rsid w:val="0055602A"/>
    <w:pPr>
      <w:ind w:left="1701" w:hanging="1701"/>
      <w:outlineLvl w:val="4"/>
    </w:pPr>
    <w:rPr>
      <w:sz w:val="22"/>
    </w:rPr>
  </w:style>
  <w:style w:type="paragraph" w:styleId="Heading6">
    <w:name w:val="heading 6"/>
    <w:basedOn w:val="H6"/>
    <w:next w:val="Normal"/>
    <w:qFormat/>
    <w:rsid w:val="0055602A"/>
    <w:pPr>
      <w:outlineLvl w:val="5"/>
    </w:pPr>
  </w:style>
  <w:style w:type="paragraph" w:styleId="Heading7">
    <w:name w:val="heading 7"/>
    <w:basedOn w:val="H6"/>
    <w:next w:val="Normal"/>
    <w:qFormat/>
    <w:rsid w:val="0055602A"/>
    <w:pPr>
      <w:outlineLvl w:val="6"/>
    </w:pPr>
  </w:style>
  <w:style w:type="paragraph" w:styleId="Heading8">
    <w:name w:val="heading 8"/>
    <w:basedOn w:val="Heading1"/>
    <w:next w:val="Normal"/>
    <w:qFormat/>
    <w:rsid w:val="0055602A"/>
    <w:pPr>
      <w:ind w:left="0" w:firstLine="0"/>
      <w:outlineLvl w:val="7"/>
    </w:pPr>
  </w:style>
  <w:style w:type="paragraph" w:styleId="Heading9">
    <w:name w:val="heading 9"/>
    <w:basedOn w:val="Heading8"/>
    <w:next w:val="Normal"/>
    <w:qFormat/>
    <w:rsid w:val="0055602A"/>
    <w:pPr>
      <w:outlineLvl w:val="8"/>
    </w:pPr>
  </w:style>
  <w:style w:type="character" w:default="1" w:styleId="DefaultParagraphFont">
    <w:name w:val="Default Paragraph Font"/>
    <w:uiPriority w:val="1"/>
    <w:semiHidden/>
    <w:unhideWhenUsed/>
    <w:rsid w:val="005560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02A"/>
  </w:style>
  <w:style w:type="paragraph" w:styleId="TOC8">
    <w:name w:val="toc 8"/>
    <w:basedOn w:val="TOC1"/>
    <w:semiHidden/>
    <w:rsid w:val="0055602A"/>
    <w:pPr>
      <w:spacing w:before="180"/>
      <w:ind w:left="2693" w:hanging="2693"/>
    </w:pPr>
    <w:rPr>
      <w:b/>
    </w:rPr>
  </w:style>
  <w:style w:type="paragraph" w:styleId="TOC1">
    <w:name w:val="toc 1"/>
    <w:semiHidden/>
    <w:rsid w:val="005560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560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5602A"/>
    <w:pPr>
      <w:ind w:left="1701" w:hanging="1701"/>
    </w:pPr>
  </w:style>
  <w:style w:type="paragraph" w:styleId="TOC4">
    <w:name w:val="toc 4"/>
    <w:basedOn w:val="TOC3"/>
    <w:semiHidden/>
    <w:rsid w:val="0055602A"/>
    <w:pPr>
      <w:ind w:left="1418" w:hanging="1418"/>
    </w:pPr>
  </w:style>
  <w:style w:type="paragraph" w:styleId="TOC3">
    <w:name w:val="toc 3"/>
    <w:basedOn w:val="TOC2"/>
    <w:semiHidden/>
    <w:rsid w:val="0055602A"/>
    <w:pPr>
      <w:ind w:left="1134" w:hanging="1134"/>
    </w:pPr>
  </w:style>
  <w:style w:type="paragraph" w:styleId="TOC2">
    <w:name w:val="toc 2"/>
    <w:basedOn w:val="TOC1"/>
    <w:semiHidden/>
    <w:rsid w:val="0055602A"/>
    <w:pPr>
      <w:keepNext w:val="0"/>
      <w:spacing w:before="0"/>
      <w:ind w:left="851" w:hanging="851"/>
    </w:pPr>
    <w:rPr>
      <w:sz w:val="20"/>
    </w:rPr>
  </w:style>
  <w:style w:type="paragraph" w:styleId="Index2">
    <w:name w:val="index 2"/>
    <w:basedOn w:val="Index1"/>
    <w:semiHidden/>
    <w:rsid w:val="0055602A"/>
    <w:pPr>
      <w:ind w:left="284"/>
    </w:pPr>
  </w:style>
  <w:style w:type="paragraph" w:styleId="Index1">
    <w:name w:val="index 1"/>
    <w:basedOn w:val="Normal"/>
    <w:semiHidden/>
    <w:rsid w:val="0055602A"/>
    <w:pPr>
      <w:keepLines/>
      <w:spacing w:after="0"/>
    </w:pPr>
  </w:style>
  <w:style w:type="paragraph" w:customStyle="1" w:styleId="ZH">
    <w:name w:val="ZH"/>
    <w:rsid w:val="005560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5602A"/>
    <w:pPr>
      <w:outlineLvl w:val="9"/>
    </w:pPr>
  </w:style>
  <w:style w:type="paragraph" w:styleId="ListNumber2">
    <w:name w:val="List Number 2"/>
    <w:basedOn w:val="ListNumber"/>
    <w:rsid w:val="0055602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5602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5602A"/>
    <w:rPr>
      <w:b/>
      <w:position w:val="6"/>
      <w:sz w:val="16"/>
    </w:rPr>
  </w:style>
  <w:style w:type="paragraph" w:styleId="FootnoteText">
    <w:name w:val="footnote text"/>
    <w:basedOn w:val="Normal"/>
    <w:semiHidden/>
    <w:rsid w:val="0055602A"/>
    <w:pPr>
      <w:keepLines/>
      <w:spacing w:after="0"/>
      <w:ind w:left="454" w:hanging="454"/>
    </w:pPr>
    <w:rPr>
      <w:sz w:val="16"/>
    </w:rPr>
  </w:style>
  <w:style w:type="paragraph" w:customStyle="1" w:styleId="TAH">
    <w:name w:val="TAH"/>
    <w:basedOn w:val="TAC"/>
    <w:rsid w:val="0055602A"/>
    <w:rPr>
      <w:b/>
    </w:rPr>
  </w:style>
  <w:style w:type="paragraph" w:customStyle="1" w:styleId="TAC">
    <w:name w:val="TAC"/>
    <w:basedOn w:val="TAL"/>
    <w:rsid w:val="0055602A"/>
    <w:pPr>
      <w:jc w:val="center"/>
    </w:pPr>
  </w:style>
  <w:style w:type="paragraph" w:customStyle="1" w:styleId="TF">
    <w:name w:val="TF"/>
    <w:basedOn w:val="TH"/>
    <w:rsid w:val="0055602A"/>
    <w:pPr>
      <w:keepNext w:val="0"/>
      <w:spacing w:before="0" w:after="240"/>
    </w:pPr>
  </w:style>
  <w:style w:type="paragraph" w:customStyle="1" w:styleId="NO">
    <w:name w:val="NO"/>
    <w:basedOn w:val="Normal"/>
    <w:rsid w:val="0055602A"/>
    <w:pPr>
      <w:keepLines/>
      <w:ind w:left="1135" w:hanging="851"/>
    </w:pPr>
  </w:style>
  <w:style w:type="paragraph" w:styleId="TOC9">
    <w:name w:val="toc 9"/>
    <w:basedOn w:val="TOC8"/>
    <w:semiHidden/>
    <w:rsid w:val="0055602A"/>
    <w:pPr>
      <w:ind w:left="1418" w:hanging="1418"/>
    </w:pPr>
  </w:style>
  <w:style w:type="paragraph" w:customStyle="1" w:styleId="EX">
    <w:name w:val="EX"/>
    <w:basedOn w:val="Normal"/>
    <w:rsid w:val="0055602A"/>
    <w:pPr>
      <w:keepLines/>
      <w:ind w:left="1702" w:hanging="1418"/>
    </w:pPr>
  </w:style>
  <w:style w:type="paragraph" w:customStyle="1" w:styleId="FP">
    <w:name w:val="FP"/>
    <w:basedOn w:val="Normal"/>
    <w:rsid w:val="0055602A"/>
    <w:pPr>
      <w:spacing w:after="0"/>
    </w:pPr>
  </w:style>
  <w:style w:type="paragraph" w:customStyle="1" w:styleId="LD">
    <w:name w:val="LD"/>
    <w:rsid w:val="005560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5602A"/>
    <w:pPr>
      <w:spacing w:after="0"/>
    </w:pPr>
  </w:style>
  <w:style w:type="paragraph" w:customStyle="1" w:styleId="EW">
    <w:name w:val="EW"/>
    <w:basedOn w:val="EX"/>
    <w:rsid w:val="0055602A"/>
    <w:pPr>
      <w:spacing w:after="0"/>
    </w:pPr>
  </w:style>
  <w:style w:type="paragraph" w:styleId="TOC6">
    <w:name w:val="toc 6"/>
    <w:basedOn w:val="TOC5"/>
    <w:next w:val="Normal"/>
    <w:semiHidden/>
    <w:rsid w:val="0055602A"/>
    <w:pPr>
      <w:ind w:left="1985" w:hanging="1985"/>
    </w:pPr>
  </w:style>
  <w:style w:type="paragraph" w:styleId="TOC7">
    <w:name w:val="toc 7"/>
    <w:basedOn w:val="TOC6"/>
    <w:next w:val="Normal"/>
    <w:semiHidden/>
    <w:rsid w:val="0055602A"/>
    <w:pPr>
      <w:ind w:left="2268" w:hanging="2268"/>
    </w:pPr>
  </w:style>
  <w:style w:type="paragraph" w:styleId="ListBullet2">
    <w:name w:val="List Bullet 2"/>
    <w:basedOn w:val="ListBullet"/>
    <w:rsid w:val="0055602A"/>
    <w:pPr>
      <w:ind w:left="851"/>
    </w:pPr>
  </w:style>
  <w:style w:type="paragraph" w:styleId="ListBullet3">
    <w:name w:val="List Bullet 3"/>
    <w:basedOn w:val="ListBullet2"/>
    <w:rsid w:val="0055602A"/>
    <w:pPr>
      <w:ind w:left="1135"/>
    </w:pPr>
  </w:style>
  <w:style w:type="paragraph" w:styleId="ListNumber">
    <w:name w:val="List Number"/>
    <w:basedOn w:val="List"/>
    <w:rsid w:val="0055602A"/>
  </w:style>
  <w:style w:type="paragraph" w:customStyle="1" w:styleId="EQ">
    <w:name w:val="EQ"/>
    <w:basedOn w:val="Normal"/>
    <w:next w:val="Normal"/>
    <w:rsid w:val="0055602A"/>
    <w:pPr>
      <w:keepLines/>
      <w:tabs>
        <w:tab w:val="center" w:pos="4536"/>
        <w:tab w:val="right" w:pos="9072"/>
      </w:tabs>
    </w:pPr>
    <w:rPr>
      <w:noProof/>
    </w:rPr>
  </w:style>
  <w:style w:type="paragraph" w:customStyle="1" w:styleId="TH">
    <w:name w:val="TH"/>
    <w:basedOn w:val="Normal"/>
    <w:link w:val="THChar"/>
    <w:rsid w:val="0055602A"/>
    <w:pPr>
      <w:keepNext/>
      <w:keepLines/>
      <w:spacing w:before="60"/>
      <w:jc w:val="center"/>
    </w:pPr>
    <w:rPr>
      <w:rFonts w:ascii="Arial" w:hAnsi="Arial"/>
      <w:b/>
    </w:rPr>
  </w:style>
  <w:style w:type="paragraph" w:customStyle="1" w:styleId="NF">
    <w:name w:val="NF"/>
    <w:basedOn w:val="NO"/>
    <w:rsid w:val="0055602A"/>
    <w:pPr>
      <w:keepNext/>
      <w:spacing w:after="0"/>
    </w:pPr>
    <w:rPr>
      <w:rFonts w:ascii="Arial" w:hAnsi="Arial"/>
      <w:sz w:val="18"/>
    </w:rPr>
  </w:style>
  <w:style w:type="paragraph" w:customStyle="1" w:styleId="PL">
    <w:name w:val="PL"/>
    <w:link w:val="PLChar"/>
    <w:rsid w:val="00556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5602A"/>
    <w:pPr>
      <w:jc w:val="right"/>
    </w:pPr>
  </w:style>
  <w:style w:type="paragraph" w:customStyle="1" w:styleId="H6">
    <w:name w:val="H6"/>
    <w:basedOn w:val="Heading5"/>
    <w:next w:val="Normal"/>
    <w:rsid w:val="0055602A"/>
    <w:pPr>
      <w:ind w:left="1985" w:hanging="1985"/>
      <w:outlineLvl w:val="9"/>
    </w:pPr>
    <w:rPr>
      <w:sz w:val="20"/>
    </w:rPr>
  </w:style>
  <w:style w:type="paragraph" w:customStyle="1" w:styleId="TAN">
    <w:name w:val="TAN"/>
    <w:basedOn w:val="TAL"/>
    <w:rsid w:val="0055602A"/>
    <w:pPr>
      <w:ind w:left="851" w:hanging="851"/>
    </w:pPr>
  </w:style>
  <w:style w:type="paragraph" w:customStyle="1" w:styleId="TAL">
    <w:name w:val="TAL"/>
    <w:basedOn w:val="Normal"/>
    <w:link w:val="TALChar"/>
    <w:rsid w:val="0055602A"/>
    <w:pPr>
      <w:keepNext/>
      <w:keepLines/>
      <w:spacing w:after="0"/>
    </w:pPr>
    <w:rPr>
      <w:rFonts w:ascii="Arial" w:hAnsi="Arial"/>
      <w:sz w:val="18"/>
    </w:rPr>
  </w:style>
  <w:style w:type="paragraph" w:customStyle="1" w:styleId="ZA">
    <w:name w:val="ZA"/>
    <w:rsid w:val="00556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56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560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56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5602A"/>
    <w:pPr>
      <w:framePr w:wrap="notBeside" w:y="16161"/>
    </w:pPr>
  </w:style>
  <w:style w:type="character" w:customStyle="1" w:styleId="ZGSM">
    <w:name w:val="ZGSM"/>
    <w:rsid w:val="0055602A"/>
  </w:style>
  <w:style w:type="paragraph" w:styleId="List2">
    <w:name w:val="List 2"/>
    <w:basedOn w:val="List"/>
    <w:rsid w:val="0055602A"/>
    <w:pPr>
      <w:ind w:left="851"/>
    </w:pPr>
  </w:style>
  <w:style w:type="paragraph" w:customStyle="1" w:styleId="ZG">
    <w:name w:val="ZG"/>
    <w:rsid w:val="005560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5602A"/>
    <w:pPr>
      <w:ind w:left="1135"/>
    </w:pPr>
  </w:style>
  <w:style w:type="paragraph" w:styleId="List4">
    <w:name w:val="List 4"/>
    <w:basedOn w:val="List3"/>
    <w:rsid w:val="0055602A"/>
    <w:pPr>
      <w:ind w:left="1418"/>
    </w:pPr>
  </w:style>
  <w:style w:type="paragraph" w:styleId="List5">
    <w:name w:val="List 5"/>
    <w:basedOn w:val="List4"/>
    <w:rsid w:val="0055602A"/>
    <w:pPr>
      <w:ind w:left="1702"/>
    </w:pPr>
  </w:style>
  <w:style w:type="paragraph" w:customStyle="1" w:styleId="EditorsNote">
    <w:name w:val="Editor's Note"/>
    <w:basedOn w:val="NO"/>
    <w:rsid w:val="0055602A"/>
    <w:rPr>
      <w:color w:val="FF0000"/>
    </w:rPr>
  </w:style>
  <w:style w:type="paragraph" w:styleId="List">
    <w:name w:val="List"/>
    <w:basedOn w:val="Normal"/>
    <w:rsid w:val="0055602A"/>
    <w:pPr>
      <w:ind w:left="568" w:hanging="284"/>
    </w:pPr>
  </w:style>
  <w:style w:type="paragraph" w:styleId="ListBullet">
    <w:name w:val="List Bullet"/>
    <w:basedOn w:val="List"/>
    <w:rsid w:val="0055602A"/>
  </w:style>
  <w:style w:type="paragraph" w:styleId="ListBullet4">
    <w:name w:val="List Bullet 4"/>
    <w:basedOn w:val="ListBullet3"/>
    <w:rsid w:val="0055602A"/>
    <w:pPr>
      <w:ind w:left="1418"/>
    </w:pPr>
  </w:style>
  <w:style w:type="paragraph" w:styleId="ListBullet5">
    <w:name w:val="List Bullet 5"/>
    <w:basedOn w:val="ListBullet4"/>
    <w:rsid w:val="0055602A"/>
    <w:pPr>
      <w:ind w:left="1702"/>
    </w:pPr>
  </w:style>
  <w:style w:type="paragraph" w:customStyle="1" w:styleId="B1">
    <w:name w:val="B1"/>
    <w:basedOn w:val="List"/>
    <w:link w:val="B1Char1"/>
    <w:rsid w:val="0055602A"/>
  </w:style>
  <w:style w:type="paragraph" w:customStyle="1" w:styleId="B2">
    <w:name w:val="B2"/>
    <w:basedOn w:val="List2"/>
    <w:link w:val="B2Char"/>
    <w:rsid w:val="0055602A"/>
  </w:style>
  <w:style w:type="paragraph" w:customStyle="1" w:styleId="B3">
    <w:name w:val="B3"/>
    <w:basedOn w:val="List3"/>
    <w:rsid w:val="0055602A"/>
  </w:style>
  <w:style w:type="paragraph" w:customStyle="1" w:styleId="B4">
    <w:name w:val="B4"/>
    <w:basedOn w:val="List4"/>
    <w:rsid w:val="0055602A"/>
  </w:style>
  <w:style w:type="paragraph" w:customStyle="1" w:styleId="B5">
    <w:name w:val="B5"/>
    <w:basedOn w:val="List5"/>
    <w:rsid w:val="0055602A"/>
  </w:style>
  <w:style w:type="paragraph" w:styleId="Footer">
    <w:name w:val="footer"/>
    <w:basedOn w:val="Header"/>
    <w:link w:val="FooterChar"/>
    <w:uiPriority w:val="99"/>
    <w:rsid w:val="0055602A"/>
    <w:pPr>
      <w:jc w:val="center"/>
    </w:pPr>
    <w:rPr>
      <w:i/>
    </w:rPr>
  </w:style>
  <w:style w:type="paragraph" w:customStyle="1" w:styleId="ZTD">
    <w:name w:val="ZTD"/>
    <w:basedOn w:val="ZB"/>
    <w:rsid w:val="0055602A"/>
    <w:pPr>
      <w:framePr w:hRule="auto" w:wrap="notBeside" w:y="852"/>
    </w:pPr>
    <w:rPr>
      <w:i w:val="0"/>
      <w:sz w:val="40"/>
    </w:rPr>
  </w:style>
  <w:style w:type="character" w:customStyle="1" w:styleId="MTEquationSection">
    <w:name w:val="MTEquationSection"/>
    <w:rsid w:val="0055602A"/>
    <w:rPr>
      <w:rFonts w:ascii="Arial" w:hAnsi="Arial"/>
      <w:vanish w:val="0"/>
      <w:color w:val="FF0000"/>
      <w:sz w:val="24"/>
    </w:rPr>
  </w:style>
  <w:style w:type="paragraph" w:styleId="BodyText3">
    <w:name w:val="Body Text 3"/>
    <w:basedOn w:val="Normal"/>
    <w:rsid w:val="0055602A"/>
    <w:rPr>
      <w:i/>
    </w:rPr>
  </w:style>
  <w:style w:type="paragraph" w:styleId="DocumentMap">
    <w:name w:val="Document Map"/>
    <w:basedOn w:val="Normal"/>
    <w:semiHidden/>
    <w:rsid w:val="0055602A"/>
    <w:pPr>
      <w:shd w:val="clear" w:color="auto" w:fill="000080"/>
    </w:pPr>
    <w:rPr>
      <w:rFonts w:ascii="Tahoma" w:hAnsi="Tahoma"/>
    </w:rPr>
  </w:style>
  <w:style w:type="paragraph" w:customStyle="1" w:styleId="Bulletedo1">
    <w:name w:val="Bulleted o 1"/>
    <w:basedOn w:val="Normal"/>
    <w:rsid w:val="0055602A"/>
    <w:pPr>
      <w:numPr>
        <w:numId w:val="1"/>
      </w:numPr>
    </w:pPr>
  </w:style>
  <w:style w:type="paragraph" w:customStyle="1" w:styleId="text">
    <w:name w:val="text"/>
    <w:basedOn w:val="Normal"/>
    <w:rsid w:val="0055602A"/>
    <w:pPr>
      <w:spacing w:after="240"/>
      <w:jc w:val="both"/>
    </w:pPr>
    <w:rPr>
      <w:sz w:val="24"/>
      <w:lang w:eastAsia="zh-CN"/>
    </w:rPr>
  </w:style>
  <w:style w:type="paragraph" w:customStyle="1" w:styleId="Equation">
    <w:name w:val="Equation"/>
    <w:basedOn w:val="Normal"/>
    <w:next w:val="Normal"/>
    <w:rsid w:val="0055602A"/>
    <w:pPr>
      <w:tabs>
        <w:tab w:val="right" w:pos="10206"/>
      </w:tabs>
      <w:spacing w:after="220"/>
      <w:ind w:left="1298"/>
    </w:pPr>
    <w:rPr>
      <w:rFonts w:ascii="Arial" w:hAnsi="Arial"/>
      <w:sz w:val="22"/>
      <w:lang w:eastAsia="zh-CN"/>
    </w:rPr>
  </w:style>
  <w:style w:type="paragraph" w:customStyle="1" w:styleId="00BodyText">
    <w:name w:val="00 BodyText"/>
    <w:basedOn w:val="Normal"/>
    <w:rsid w:val="0055602A"/>
    <w:pPr>
      <w:spacing w:after="220"/>
    </w:pPr>
    <w:rPr>
      <w:rFonts w:ascii="Arial" w:hAnsi="Arial"/>
      <w:sz w:val="22"/>
    </w:rPr>
  </w:style>
  <w:style w:type="paragraph" w:customStyle="1" w:styleId="11BodyText">
    <w:name w:val="11 BodyText"/>
    <w:basedOn w:val="Normal"/>
    <w:rsid w:val="0055602A"/>
    <w:pPr>
      <w:spacing w:after="220"/>
      <w:ind w:left="1298"/>
    </w:pPr>
    <w:rPr>
      <w:rFonts w:ascii="Arial" w:hAnsi="Arial"/>
      <w:sz w:val="22"/>
    </w:rPr>
  </w:style>
  <w:style w:type="paragraph" w:customStyle="1" w:styleId="table">
    <w:name w:val="table"/>
    <w:basedOn w:val="text"/>
    <w:next w:val="text"/>
    <w:rsid w:val="0055602A"/>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55602A"/>
    <w:pPr>
      <w:spacing w:before="120" w:after="120"/>
    </w:pPr>
    <w:rPr>
      <w:b/>
      <w:bCs/>
    </w:rPr>
  </w:style>
  <w:style w:type="paragraph" w:customStyle="1" w:styleId="bodyCharCharChar">
    <w:name w:val="body Char Char Char"/>
    <w:basedOn w:val="Normal"/>
    <w:rsid w:val="0055602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5602A"/>
    <w:pPr>
      <w:spacing w:after="120"/>
      <w:jc w:val="both"/>
    </w:pPr>
    <w:rPr>
      <w:rFonts w:ascii="Times" w:hAnsi="Times"/>
      <w:szCs w:val="24"/>
    </w:rPr>
  </w:style>
  <w:style w:type="paragraph" w:styleId="BodyText2">
    <w:name w:val="Body Text 2"/>
    <w:basedOn w:val="Normal"/>
    <w:rsid w:val="0055602A"/>
    <w:pPr>
      <w:tabs>
        <w:tab w:val="left" w:pos="1985"/>
      </w:tabs>
      <w:spacing w:after="0"/>
      <w:jc w:val="both"/>
    </w:pPr>
    <w:rPr>
      <w:rFonts w:ascii="Arial" w:hAnsi="Arial"/>
      <w:sz w:val="22"/>
    </w:rPr>
  </w:style>
  <w:style w:type="character" w:customStyle="1" w:styleId="Heading1Char">
    <w:name w:val="Heading 1 Char"/>
    <w:rsid w:val="0055602A"/>
    <w:rPr>
      <w:rFonts w:ascii="Arial" w:hAnsi="Arial"/>
      <w:sz w:val="36"/>
      <w:lang w:val="en-GB" w:eastAsia="en-US" w:bidi="ar-SA"/>
    </w:rPr>
  </w:style>
  <w:style w:type="paragraph" w:customStyle="1" w:styleId="body">
    <w:name w:val="body"/>
    <w:basedOn w:val="Normal"/>
    <w:rsid w:val="0055602A"/>
    <w:pPr>
      <w:tabs>
        <w:tab w:val="left" w:pos="2160"/>
      </w:tabs>
      <w:spacing w:before="120" w:after="120" w:line="280" w:lineRule="atLeast"/>
      <w:jc w:val="both"/>
    </w:pPr>
    <w:rPr>
      <w:rFonts w:ascii="New York" w:hAnsi="New York"/>
      <w:sz w:val="24"/>
    </w:rPr>
  </w:style>
  <w:style w:type="table" w:styleId="TableGrid">
    <w:name w:val="Table Grid"/>
    <w:basedOn w:val="TableNormal"/>
    <w:rsid w:val="0055602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5602A"/>
  </w:style>
  <w:style w:type="character" w:styleId="CommentReference">
    <w:name w:val="annotation reference"/>
    <w:uiPriority w:val="99"/>
    <w:semiHidden/>
    <w:rsid w:val="0055602A"/>
    <w:rPr>
      <w:sz w:val="16"/>
      <w:szCs w:val="16"/>
    </w:rPr>
  </w:style>
  <w:style w:type="paragraph" w:styleId="CommentText">
    <w:name w:val="annotation text"/>
    <w:basedOn w:val="Normal"/>
    <w:link w:val="CommentTextChar"/>
    <w:uiPriority w:val="99"/>
    <w:rsid w:val="0055602A"/>
    <w:rPr>
      <w:lang w:eastAsia="x-none"/>
    </w:rPr>
  </w:style>
  <w:style w:type="paragraph" w:styleId="CommentSubject">
    <w:name w:val="annotation subject"/>
    <w:basedOn w:val="CommentText"/>
    <w:next w:val="CommentText"/>
    <w:semiHidden/>
    <w:rsid w:val="0055602A"/>
    <w:rPr>
      <w:b/>
      <w:bCs/>
    </w:rPr>
  </w:style>
  <w:style w:type="paragraph" w:styleId="BalloonText">
    <w:name w:val="Balloon Text"/>
    <w:basedOn w:val="Normal"/>
    <w:semiHidden/>
    <w:rsid w:val="0055602A"/>
    <w:rPr>
      <w:rFonts w:ascii="Tahoma" w:hAnsi="Tahoma" w:cs="Tahoma"/>
      <w:sz w:val="16"/>
      <w:szCs w:val="16"/>
    </w:rPr>
  </w:style>
  <w:style w:type="paragraph" w:customStyle="1" w:styleId="CRCoverPage">
    <w:name w:val="CR Cover Page"/>
    <w:rsid w:val="0055602A"/>
    <w:pPr>
      <w:spacing w:after="120"/>
    </w:pPr>
    <w:rPr>
      <w:rFonts w:ascii="Arial" w:eastAsia="MS Mincho" w:hAnsi="Arial"/>
      <w:lang w:val="en-GB" w:eastAsia="en-US"/>
    </w:rPr>
  </w:style>
  <w:style w:type="character" w:customStyle="1" w:styleId="Heading1Char1">
    <w:name w:val="Heading 1 Char1"/>
    <w:link w:val="Heading1"/>
    <w:rsid w:val="0055602A"/>
    <w:rPr>
      <w:rFonts w:ascii="Arial" w:hAnsi="Arial"/>
      <w:sz w:val="36"/>
      <w:lang w:val="en-GB" w:eastAsia="en-US"/>
    </w:rPr>
  </w:style>
  <w:style w:type="character" w:customStyle="1" w:styleId="Heading2Char">
    <w:name w:val="Heading 2 Char"/>
    <w:link w:val="Heading2"/>
    <w:rsid w:val="0055602A"/>
    <w:rPr>
      <w:rFonts w:ascii="Arial" w:hAnsi="Arial"/>
      <w:sz w:val="32"/>
      <w:lang w:val="en-GB" w:eastAsia="en-US"/>
    </w:rPr>
  </w:style>
  <w:style w:type="character" w:customStyle="1" w:styleId="Heading3Char">
    <w:name w:val="Heading 3 Char"/>
    <w:link w:val="Heading3"/>
    <w:rsid w:val="0055602A"/>
    <w:rPr>
      <w:rFonts w:ascii="Arial" w:hAnsi="Arial"/>
      <w:sz w:val="28"/>
      <w:lang w:val="en-GB" w:eastAsia="en-US"/>
    </w:rPr>
  </w:style>
  <w:style w:type="character" w:customStyle="1" w:styleId="Heading4Char">
    <w:name w:val="Heading 4 Char"/>
    <w:aliases w:val="h4 Char"/>
    <w:link w:val="Heading4"/>
    <w:rsid w:val="0055602A"/>
    <w:rPr>
      <w:rFonts w:ascii="Arial" w:hAnsi="Arial"/>
      <w:sz w:val="24"/>
      <w:lang w:val="en-GB" w:eastAsia="en-US"/>
    </w:rPr>
  </w:style>
  <w:style w:type="character" w:customStyle="1" w:styleId="Heading5Char">
    <w:name w:val="Heading 5 Char"/>
    <w:link w:val="Heading5"/>
    <w:rsid w:val="0055602A"/>
    <w:rPr>
      <w:rFonts w:ascii="Arial" w:hAnsi="Arial"/>
      <w:sz w:val="22"/>
      <w:lang w:val="en-GB" w:eastAsia="en-US"/>
    </w:rPr>
  </w:style>
  <w:style w:type="character" w:customStyle="1" w:styleId="CharChar3">
    <w:name w:val="Char Char3"/>
    <w:rsid w:val="0055602A"/>
    <w:rPr>
      <w:rFonts w:ascii="Arial" w:hAnsi="Arial"/>
      <w:sz w:val="36"/>
      <w:lang w:val="en-GB" w:eastAsia="en-US" w:bidi="ar-SA"/>
    </w:rPr>
  </w:style>
  <w:style w:type="character" w:customStyle="1" w:styleId="CharChar2">
    <w:name w:val="Char Char2"/>
    <w:rsid w:val="0055602A"/>
    <w:rPr>
      <w:rFonts w:ascii="Arial" w:hAnsi="Arial"/>
      <w:sz w:val="32"/>
      <w:lang w:val="en-GB" w:eastAsia="en-US" w:bidi="ar-SA"/>
    </w:rPr>
  </w:style>
  <w:style w:type="character" w:customStyle="1" w:styleId="CharChar1">
    <w:name w:val="Char Char1"/>
    <w:rsid w:val="0055602A"/>
    <w:rPr>
      <w:rFonts w:ascii="Arial" w:hAnsi="Arial"/>
      <w:sz w:val="28"/>
      <w:lang w:val="en-GB" w:eastAsia="en-US" w:bidi="ar-SA"/>
    </w:rPr>
  </w:style>
  <w:style w:type="character" w:customStyle="1" w:styleId="h4CharChar">
    <w:name w:val="h4 Char Char"/>
    <w:rsid w:val="0055602A"/>
    <w:rPr>
      <w:rFonts w:ascii="Arial" w:hAnsi="Arial"/>
      <w:sz w:val="24"/>
      <w:lang w:val="en-GB" w:eastAsia="en-US" w:bidi="ar-SA"/>
    </w:rPr>
  </w:style>
  <w:style w:type="character" w:customStyle="1" w:styleId="CharChar">
    <w:name w:val="Char Char"/>
    <w:rsid w:val="0055602A"/>
    <w:rPr>
      <w:rFonts w:ascii="Arial" w:hAnsi="Arial"/>
      <w:sz w:val="22"/>
      <w:lang w:val="en-GB" w:eastAsia="en-US" w:bidi="ar-SA"/>
    </w:rPr>
  </w:style>
  <w:style w:type="paragraph" w:styleId="ListParagraph">
    <w:name w:val="List Paragraph"/>
    <w:aliases w:val="- Bullets,목록 단락,列出段落,Lista1,?? ??,?????,????,リスト段落"/>
    <w:basedOn w:val="Normal"/>
    <w:link w:val="ListParagraphChar"/>
    <w:uiPriority w:val="34"/>
    <w:qFormat/>
    <w:rsid w:val="0055602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5602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5602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5602A"/>
    <w:rPr>
      <w:rFonts w:ascii="Cambria" w:eastAsia="Times New Roman" w:hAnsi="Cambria"/>
      <w:sz w:val="24"/>
      <w:szCs w:val="24"/>
      <w:lang w:eastAsia="x-none"/>
    </w:rPr>
  </w:style>
  <w:style w:type="paragraph" w:styleId="Revision">
    <w:name w:val="Revision"/>
    <w:hidden/>
    <w:uiPriority w:val="99"/>
    <w:semiHidden/>
    <w:rsid w:val="0055602A"/>
    <w:rPr>
      <w:rFonts w:ascii="Times New Roman" w:hAnsi="Times New Roman"/>
      <w:lang w:val="en-GB" w:eastAsia="en-US"/>
    </w:rPr>
  </w:style>
  <w:style w:type="paragraph" w:styleId="NormalWeb">
    <w:name w:val="Normal (Web)"/>
    <w:basedOn w:val="Normal"/>
    <w:uiPriority w:val="99"/>
    <w:unhideWhenUsed/>
    <w:rsid w:val="0055602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602A"/>
    <w:rPr>
      <w:rFonts w:ascii="Times New Roman" w:hAnsi="Times New Roman"/>
      <w:lang w:eastAsia="x-none"/>
    </w:rPr>
  </w:style>
  <w:style w:type="character" w:styleId="PlaceholderText">
    <w:name w:val="Placeholder Text"/>
    <w:uiPriority w:val="99"/>
    <w:semiHidden/>
    <w:rsid w:val="0055602A"/>
    <w:rPr>
      <w:color w:val="808080"/>
    </w:rPr>
  </w:style>
  <w:style w:type="character" w:styleId="Hyperlink">
    <w:name w:val="Hyperlink"/>
    <w:rsid w:val="0055602A"/>
    <w:rPr>
      <w:color w:val="0000FF"/>
      <w:u w:val="single"/>
    </w:rPr>
  </w:style>
  <w:style w:type="character" w:styleId="FollowedHyperlink">
    <w:name w:val="FollowedHyperlink"/>
    <w:rsid w:val="0055602A"/>
    <w:rPr>
      <w:color w:val="800080"/>
      <w:u w:val="single"/>
    </w:rPr>
  </w:style>
  <w:style w:type="table" w:styleId="DarkList-Accent6">
    <w:name w:val="Dark List Accent 6"/>
    <w:basedOn w:val="TableNormal"/>
    <w:uiPriority w:val="70"/>
    <w:rsid w:val="0055602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5602A"/>
    <w:rPr>
      <w:rFonts w:ascii="Arial" w:hAnsi="Arial"/>
      <w:b/>
      <w:i/>
      <w:noProof/>
      <w:sz w:val="18"/>
      <w:lang w:eastAsia="en-US"/>
    </w:rPr>
  </w:style>
  <w:style w:type="paragraph" w:customStyle="1" w:styleId="Doc-text2">
    <w:name w:val="Doc-text2"/>
    <w:basedOn w:val="Normal"/>
    <w:link w:val="Doc-text2Char"/>
    <w:qFormat/>
    <w:rsid w:val="0055602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5602A"/>
    <w:rPr>
      <w:rFonts w:ascii="Arial" w:eastAsia="MS Mincho" w:hAnsi="Arial"/>
      <w:szCs w:val="24"/>
      <w:lang w:eastAsia="en-GB"/>
    </w:rPr>
  </w:style>
  <w:style w:type="character" w:customStyle="1" w:styleId="TALCar">
    <w:name w:val="TAL Car"/>
    <w:rsid w:val="0055602A"/>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列出段落 Char,Lista1 Char,?? ?? Char,????? Char,???? Char,リスト段落 Char"/>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rsid w:val="00E63572"/>
    <w:rPr>
      <w:rFonts w:eastAsia="MS Mincho"/>
      <w:lang w:val="en-GB" w:eastAsia="en-US" w:bidi="ar-SA"/>
    </w:rPr>
  </w:style>
  <w:style w:type="character" w:customStyle="1" w:styleId="B1Char">
    <w:name w:val="B1 Char"/>
    <w:rsid w:val="005A01D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506086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8677997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0336436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30180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638">
      <w:bodyDiv w:val="1"/>
      <w:marLeft w:val="0"/>
      <w:marRight w:val="0"/>
      <w:marTop w:val="0"/>
      <w:marBottom w:val="0"/>
      <w:divBdr>
        <w:top w:val="none" w:sz="0" w:space="0" w:color="auto"/>
        <w:left w:val="none" w:sz="0" w:space="0" w:color="auto"/>
        <w:bottom w:val="none" w:sz="0" w:space="0" w:color="auto"/>
        <w:right w:val="none" w:sz="0" w:space="0" w:color="auto"/>
      </w:divBdr>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1365724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140C9"/>
    <w:rsid w:val="00021085"/>
    <w:rsid w:val="00027AA6"/>
    <w:rsid w:val="000316F9"/>
    <w:rsid w:val="000415BC"/>
    <w:rsid w:val="0005000F"/>
    <w:rsid w:val="000602EA"/>
    <w:rsid w:val="00081BDF"/>
    <w:rsid w:val="00092115"/>
    <w:rsid w:val="000951E3"/>
    <w:rsid w:val="000C118B"/>
    <w:rsid w:val="000F508A"/>
    <w:rsid w:val="000F6771"/>
    <w:rsid w:val="000F778D"/>
    <w:rsid w:val="001530CB"/>
    <w:rsid w:val="0016102F"/>
    <w:rsid w:val="00161CEF"/>
    <w:rsid w:val="00181842"/>
    <w:rsid w:val="001824B7"/>
    <w:rsid w:val="001C3E54"/>
    <w:rsid w:val="001D33AD"/>
    <w:rsid w:val="00265FF2"/>
    <w:rsid w:val="00291B56"/>
    <w:rsid w:val="002B2153"/>
    <w:rsid w:val="002C1D0B"/>
    <w:rsid w:val="002D797C"/>
    <w:rsid w:val="002D7A98"/>
    <w:rsid w:val="00366918"/>
    <w:rsid w:val="0037159D"/>
    <w:rsid w:val="003F07F6"/>
    <w:rsid w:val="003F1CCB"/>
    <w:rsid w:val="003F2A12"/>
    <w:rsid w:val="004039AF"/>
    <w:rsid w:val="004306AB"/>
    <w:rsid w:val="004404B0"/>
    <w:rsid w:val="004420F7"/>
    <w:rsid w:val="00445E94"/>
    <w:rsid w:val="00490F13"/>
    <w:rsid w:val="0049142F"/>
    <w:rsid w:val="004E558B"/>
    <w:rsid w:val="00506443"/>
    <w:rsid w:val="00521CF9"/>
    <w:rsid w:val="00546E12"/>
    <w:rsid w:val="00551921"/>
    <w:rsid w:val="005B0310"/>
    <w:rsid w:val="005C4B92"/>
    <w:rsid w:val="00603DCC"/>
    <w:rsid w:val="006259ED"/>
    <w:rsid w:val="0063431D"/>
    <w:rsid w:val="00634FDF"/>
    <w:rsid w:val="0068518C"/>
    <w:rsid w:val="006D7C6E"/>
    <w:rsid w:val="00704620"/>
    <w:rsid w:val="0077108C"/>
    <w:rsid w:val="007811AF"/>
    <w:rsid w:val="007A66A8"/>
    <w:rsid w:val="007A6F58"/>
    <w:rsid w:val="007B12B1"/>
    <w:rsid w:val="007C6934"/>
    <w:rsid w:val="007D757C"/>
    <w:rsid w:val="007F71CC"/>
    <w:rsid w:val="008061F0"/>
    <w:rsid w:val="0084475B"/>
    <w:rsid w:val="00883E0E"/>
    <w:rsid w:val="00892639"/>
    <w:rsid w:val="008E4C2B"/>
    <w:rsid w:val="008F453B"/>
    <w:rsid w:val="00932CD7"/>
    <w:rsid w:val="00936EEE"/>
    <w:rsid w:val="0093760A"/>
    <w:rsid w:val="009A4888"/>
    <w:rsid w:val="009C1698"/>
    <w:rsid w:val="009F2522"/>
    <w:rsid w:val="00A107AB"/>
    <w:rsid w:val="00A519C0"/>
    <w:rsid w:val="00A549D3"/>
    <w:rsid w:val="00AB11F4"/>
    <w:rsid w:val="00AC1D4C"/>
    <w:rsid w:val="00B23C5A"/>
    <w:rsid w:val="00B2598D"/>
    <w:rsid w:val="00B26C0F"/>
    <w:rsid w:val="00B30460"/>
    <w:rsid w:val="00B74A67"/>
    <w:rsid w:val="00B832D8"/>
    <w:rsid w:val="00B87B87"/>
    <w:rsid w:val="00BB0E8E"/>
    <w:rsid w:val="00BB7765"/>
    <w:rsid w:val="00BE04B3"/>
    <w:rsid w:val="00BE41F1"/>
    <w:rsid w:val="00C07854"/>
    <w:rsid w:val="00C2201F"/>
    <w:rsid w:val="00C32A45"/>
    <w:rsid w:val="00C47D7B"/>
    <w:rsid w:val="00C640C0"/>
    <w:rsid w:val="00C8017C"/>
    <w:rsid w:val="00CA00DD"/>
    <w:rsid w:val="00CB3144"/>
    <w:rsid w:val="00CB79A0"/>
    <w:rsid w:val="00CD1B88"/>
    <w:rsid w:val="00CF3A81"/>
    <w:rsid w:val="00D036A0"/>
    <w:rsid w:val="00D261D2"/>
    <w:rsid w:val="00D46AC5"/>
    <w:rsid w:val="00D52603"/>
    <w:rsid w:val="00D73914"/>
    <w:rsid w:val="00DC01DA"/>
    <w:rsid w:val="00DD6094"/>
    <w:rsid w:val="00DE3454"/>
    <w:rsid w:val="00DF5320"/>
    <w:rsid w:val="00E021E0"/>
    <w:rsid w:val="00E05E01"/>
    <w:rsid w:val="00E154B1"/>
    <w:rsid w:val="00E40908"/>
    <w:rsid w:val="00EB5ECA"/>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6F1CF15-6960-40D0-B73F-9F133312FA90}">
  <ds:schemaRefs>
    <ds:schemaRef ds:uri="http://schemas.openxmlformats.org/officeDocument/2006/bibliography"/>
  </ds:schemaRefs>
</ds:datastoreItem>
</file>

<file path=customXml/itemProps5.xml><?xml version="1.0" encoding="utf-8"?>
<ds:datastoreItem xmlns:ds="http://schemas.openxmlformats.org/officeDocument/2006/customXml" ds:itemID="{ED50E43B-C5B9-4759-9715-E97F42A66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1372</TotalTime>
  <Pages>13</Pages>
  <Words>4665</Words>
  <Characters>24705</Characters>
  <Application>Microsoft Office Word</Application>
  <DocSecurity>0</DocSecurity>
  <Lines>549</Lines>
  <Paragraphs>261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Summary of Discussions for Rel-15 NR mobility</vt:lpstr>
      <vt:lpstr>Summary of Office discussion for NR mobility</vt:lpstr>
    </vt:vector>
  </TitlesOfParts>
  <Company>Intel</Company>
  <LinksUpToDate>false</LinksUpToDate>
  <CharactersWithSpaces>29225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Discussions for Rel-15 NR mobility</dc:title>
  <dc:subject>R1- 1811652</dc:subject>
  <dc:creator>Lee, Daewon</dc:creator>
  <cp:keywords>CTPClassification=CTP_PUBLIC:VisualMarkings=, CTPClassification=CTP_NT</cp:keywords>
  <dc:description>Chengdu, China, Oct. 8 - 12, 2018</dc:description>
  <cp:lastModifiedBy>Lee, Daewon</cp:lastModifiedBy>
  <cp:revision>120</cp:revision>
  <cp:lastPrinted>2011-11-08T21:49:00Z</cp:lastPrinted>
  <dcterms:created xsi:type="dcterms:W3CDTF">2018-08-23T17:32:00Z</dcterms:created>
  <dcterms:modified xsi:type="dcterms:W3CDTF">2018-10-04T16:11:00Z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0d96301a-ba8e-4ed3-89dd-cec4ef65f90f</vt:lpwstr>
  </property>
  <property fmtid="{D5CDD505-2E9C-101B-9397-08002B2CF9AE}" pid="4" name="CTP_TimeStamp">
    <vt:lpwstr>2018-10-04 16:11:10Z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